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DF0B29" w14:textId="77777777" w:rsidR="00B03857" w:rsidRPr="005033EF" w:rsidRDefault="00B03857" w:rsidP="00B03857">
      <w:pPr>
        <w:spacing w:after="160" w:line="278" w:lineRule="auto"/>
        <w:jc w:val="center"/>
        <w:rPr>
          <w:rFonts w:ascii="Times New Roman" w:eastAsia="华文中宋" w:hAnsi="Times New Roman" w:cs="华文中宋"/>
          <w:b/>
          <w:bCs/>
          <w:kern w:val="0"/>
          <w:sz w:val="36"/>
          <w:szCs w:val="36"/>
        </w:rPr>
      </w:pPr>
      <w:r w:rsidRPr="005033EF">
        <w:rPr>
          <w:rFonts w:ascii="Times New Roman" w:eastAsia="华文中宋" w:hAnsi="Times New Roman" w:cs="华文中宋" w:hint="eastAsia"/>
          <w:b/>
          <w:bCs/>
          <w:kern w:val="0"/>
          <w:sz w:val="36"/>
          <w:szCs w:val="36"/>
        </w:rPr>
        <w:t>上海市交通行政审批告知承诺书</w:t>
      </w:r>
    </w:p>
    <w:p w14:paraId="15BC04A1" w14:textId="77777777" w:rsidR="00B03857" w:rsidRPr="005033EF" w:rsidRDefault="00B03857" w:rsidP="00B03857">
      <w:pPr>
        <w:spacing w:after="160" w:line="600" w:lineRule="exact"/>
        <w:jc w:val="center"/>
        <w:rPr>
          <w:rFonts w:ascii="等线" w:eastAsia="华文中宋" w:hAnsi="等线" w:cs="华文中宋" w:hint="eastAsia"/>
          <w:kern w:val="0"/>
          <w:sz w:val="40"/>
          <w:szCs w:val="40"/>
        </w:rPr>
      </w:pPr>
      <w:r w:rsidRPr="005033EF">
        <w:rPr>
          <w:rFonts w:ascii="楷体_GB2312" w:eastAsia="楷体_GB2312" w:hAnsi="黑体" w:cs="Times New Roman" w:hint="eastAsia"/>
          <w:sz w:val="32"/>
        </w:rPr>
        <w:t>（道路普通货运经营许可）</w:t>
      </w:r>
    </w:p>
    <w:p w14:paraId="690A5B12" w14:textId="77777777" w:rsidR="00B03857" w:rsidRPr="005033EF" w:rsidRDefault="00B03857" w:rsidP="00B03857">
      <w:pPr>
        <w:spacing w:after="160" w:line="600" w:lineRule="exact"/>
        <w:ind w:firstLineChars="200" w:firstLine="560"/>
        <w:rPr>
          <w:rFonts w:ascii="仿宋_GB2312" w:eastAsia="仿宋_GB2312" w:hAnsi="华文中宋" w:cs="Times New Roman" w:hint="eastAsia"/>
          <w:sz w:val="28"/>
          <w:szCs w:val="28"/>
        </w:rPr>
      </w:pPr>
    </w:p>
    <w:p w14:paraId="4D549F6C" w14:textId="77777777" w:rsidR="00B03857" w:rsidRPr="005033EF" w:rsidRDefault="00B03857" w:rsidP="00B03857">
      <w:pPr>
        <w:spacing w:after="160" w:line="600" w:lineRule="exact"/>
        <w:ind w:firstLineChars="200" w:firstLine="560"/>
        <w:rPr>
          <w:rFonts w:ascii="黑体" w:eastAsia="黑体" w:hAnsi="黑体" w:cs="黑体" w:hint="eastAsia"/>
          <w:bCs/>
          <w:color w:val="000000"/>
          <w:sz w:val="28"/>
          <w:szCs w:val="28"/>
        </w:rPr>
      </w:pPr>
      <w:r w:rsidRPr="005033EF">
        <w:rPr>
          <w:rFonts w:ascii="黑体" w:eastAsia="黑体" w:hAnsi="黑体" w:cs="黑体" w:hint="eastAsia"/>
          <w:bCs/>
          <w:color w:val="000000"/>
          <w:sz w:val="28"/>
          <w:szCs w:val="28"/>
        </w:rPr>
        <w:t>申请人：</w:t>
      </w:r>
    </w:p>
    <w:p w14:paraId="4274E2ED" w14:textId="77777777" w:rsidR="00B03857" w:rsidRPr="005033EF" w:rsidRDefault="00B03857" w:rsidP="00B03857">
      <w:pPr>
        <w:spacing w:after="160" w:line="600" w:lineRule="exact"/>
        <w:ind w:firstLineChars="200" w:firstLine="560"/>
        <w:rPr>
          <w:rFonts w:ascii="仿宋_GB2312" w:eastAsia="仿宋_GB2312" w:hAnsi="Times New Roman" w:cs="Times New Roman"/>
          <w:bCs/>
          <w:color w:val="000000"/>
          <w:sz w:val="28"/>
          <w:szCs w:val="28"/>
        </w:rPr>
      </w:pPr>
      <w:r w:rsidRPr="005033EF">
        <w:rPr>
          <w:rFonts w:ascii="仿宋_GB2312" w:eastAsia="仿宋_GB2312" w:hAnsi="Times New Roman" w:cs="Times New Roman" w:hint="eastAsia"/>
          <w:bCs/>
          <w:color w:val="000000"/>
          <w:sz w:val="28"/>
          <w:szCs w:val="28"/>
        </w:rPr>
        <w:t>单位名称：</w:t>
      </w:r>
      <w:r w:rsidRPr="005033EF">
        <w:rPr>
          <w:rFonts w:ascii="仿宋_GB2312" w:eastAsia="仿宋_GB2312" w:hAnsi="Times New Roman" w:cs="Times New Roman" w:hint="eastAsia"/>
          <w:bCs/>
          <w:color w:val="000000"/>
          <w:sz w:val="28"/>
          <w:szCs w:val="28"/>
          <w:u w:val="single"/>
        </w:rPr>
        <w:t>  </w:t>
      </w:r>
      <w:r w:rsidRPr="005033EF">
        <w:rPr>
          <w:rFonts w:ascii="仿宋_GB2312" w:eastAsia="仿宋_GB2312" w:hAnsi="Times New Roman" w:cs="Times New Roman" w:hint="eastAsia"/>
          <w:bCs/>
          <w:color w:val="000000"/>
          <w:sz w:val="28"/>
          <w:szCs w:val="28"/>
          <w:u w:val="single"/>
        </w:rPr>
        <w:t xml:space="preserve">上海XXXXXX公司   </w:t>
      </w:r>
      <w:r w:rsidRPr="005033EF">
        <w:rPr>
          <w:rFonts w:ascii="仿宋_GB2312" w:eastAsia="仿宋_GB2312" w:hAnsi="Times New Roman" w:cs="Times New Roman" w:hint="eastAsia"/>
          <w:bCs/>
          <w:color w:val="000000"/>
          <w:sz w:val="28"/>
          <w:szCs w:val="28"/>
        </w:rPr>
        <w:t xml:space="preserve"> 法定代表人：</w:t>
      </w:r>
      <w:r w:rsidRPr="005033EF">
        <w:rPr>
          <w:rFonts w:ascii="仿宋_GB2312" w:eastAsia="仿宋_GB2312" w:hAnsi="Times New Roman" w:cs="Times New Roman" w:hint="eastAsia"/>
          <w:bCs/>
          <w:color w:val="000000"/>
          <w:sz w:val="28"/>
          <w:szCs w:val="28"/>
        </w:rPr>
        <w:t> </w:t>
      </w:r>
      <w:r w:rsidRPr="005033EF">
        <w:rPr>
          <w:rFonts w:ascii="仿宋_GB2312" w:eastAsia="仿宋_GB2312" w:hAnsi="Times New Roman" w:cs="Times New Roman" w:hint="eastAsia"/>
          <w:bCs/>
          <w:color w:val="000000"/>
          <w:sz w:val="28"/>
          <w:szCs w:val="28"/>
          <w:u w:val="single"/>
        </w:rPr>
        <w:t xml:space="preserve">  高XX      </w:t>
      </w:r>
    </w:p>
    <w:p w14:paraId="19327F22" w14:textId="77777777" w:rsidR="00B03857" w:rsidRPr="005033EF" w:rsidRDefault="00B03857" w:rsidP="00B03857">
      <w:pPr>
        <w:spacing w:after="160" w:line="600" w:lineRule="exact"/>
        <w:ind w:firstLineChars="200" w:firstLine="560"/>
        <w:rPr>
          <w:rFonts w:ascii="仿宋_GB2312" w:eastAsia="仿宋_GB2312" w:hAnsi="Times New Roman" w:cs="Times New Roman"/>
          <w:bCs/>
          <w:color w:val="000000"/>
          <w:sz w:val="28"/>
          <w:szCs w:val="28"/>
          <w:u w:val="single"/>
        </w:rPr>
      </w:pPr>
      <w:r w:rsidRPr="005033EF">
        <w:rPr>
          <w:rFonts w:ascii="仿宋_GB2312" w:eastAsia="仿宋_GB2312" w:hAnsi="Times New Roman" w:cs="Times New Roman" w:hint="eastAsia"/>
          <w:bCs/>
          <w:color w:val="000000"/>
          <w:sz w:val="28"/>
          <w:szCs w:val="28"/>
        </w:rPr>
        <w:t>地    址：</w:t>
      </w:r>
      <w:r w:rsidRPr="005033EF">
        <w:rPr>
          <w:rFonts w:ascii="仿宋_GB2312" w:eastAsia="仿宋_GB2312" w:hAnsi="Times New Roman" w:cs="Times New Roman" w:hint="eastAsia"/>
          <w:bCs/>
          <w:color w:val="000000"/>
          <w:sz w:val="28"/>
          <w:szCs w:val="28"/>
          <w:u w:val="single"/>
        </w:rPr>
        <w:t>上海市XX区XX路XX号</w:t>
      </w:r>
      <w:r w:rsidRPr="005033EF">
        <w:rPr>
          <w:rFonts w:ascii="仿宋_GB2312" w:eastAsia="仿宋_GB2312" w:hAnsi="Times New Roman" w:cs="Times New Roman" w:hint="eastAsia"/>
          <w:bCs/>
          <w:color w:val="000000"/>
          <w:sz w:val="28"/>
          <w:szCs w:val="28"/>
        </w:rPr>
        <w:t xml:space="preserve"> 联 系 方式：</w:t>
      </w:r>
      <w:r w:rsidRPr="005033EF">
        <w:rPr>
          <w:rFonts w:ascii="仿宋_GB2312" w:eastAsia="仿宋_GB2312" w:hAnsi="Times New Roman" w:cs="Times New Roman" w:hint="eastAsia"/>
          <w:bCs/>
          <w:color w:val="000000"/>
          <w:sz w:val="28"/>
          <w:szCs w:val="28"/>
          <w:u w:val="single"/>
        </w:rPr>
        <w:t xml:space="preserve"> XXXXXXXX   </w:t>
      </w:r>
    </w:p>
    <w:p w14:paraId="4143F772" w14:textId="77777777" w:rsidR="00B03857" w:rsidRPr="005033EF" w:rsidRDefault="00B03857" w:rsidP="00B03857">
      <w:pPr>
        <w:spacing w:after="160" w:line="600" w:lineRule="exact"/>
        <w:ind w:firstLineChars="200" w:firstLine="560"/>
        <w:rPr>
          <w:rFonts w:ascii="仿宋_GB2312" w:eastAsia="仿宋_GB2312" w:hAnsi="Times New Roman" w:cs="Times New Roman"/>
          <w:bCs/>
          <w:color w:val="000000"/>
          <w:sz w:val="28"/>
          <w:szCs w:val="28"/>
        </w:rPr>
      </w:pPr>
    </w:p>
    <w:p w14:paraId="67789DD0" w14:textId="77777777" w:rsidR="00B03857" w:rsidRPr="005033EF" w:rsidRDefault="00B03857" w:rsidP="00B03857">
      <w:pPr>
        <w:spacing w:after="160" w:line="600" w:lineRule="exact"/>
        <w:ind w:firstLineChars="200" w:firstLine="560"/>
        <w:rPr>
          <w:rFonts w:ascii="仿宋_GB2312" w:eastAsia="仿宋_GB2312" w:hAnsi="Times New Roman" w:cs="Times New Roman"/>
          <w:bCs/>
          <w:color w:val="000000"/>
          <w:sz w:val="28"/>
          <w:szCs w:val="28"/>
        </w:rPr>
      </w:pPr>
      <w:r w:rsidRPr="005033EF">
        <w:rPr>
          <w:rFonts w:ascii="黑体" w:eastAsia="黑体" w:hAnsi="黑体" w:cs="黑体" w:hint="eastAsia"/>
          <w:bCs/>
          <w:color w:val="000000"/>
          <w:sz w:val="28"/>
          <w:szCs w:val="28"/>
        </w:rPr>
        <w:t>行政审批机关：</w:t>
      </w:r>
      <w:r w:rsidRPr="005033EF">
        <w:rPr>
          <w:rFonts w:ascii="仿宋_GB2312" w:eastAsia="仿宋_GB2312" w:hAnsi="Times New Roman" w:cs="Times New Roman" w:hint="eastAsia"/>
          <w:bCs/>
          <w:color w:val="000000"/>
          <w:sz w:val="28"/>
          <w:szCs w:val="28"/>
          <w:u w:val="single"/>
        </w:rPr>
        <w:t xml:space="preserve">                                         </w:t>
      </w:r>
    </w:p>
    <w:p w14:paraId="194B26C2" w14:textId="77777777" w:rsidR="00B03857" w:rsidRPr="005033EF" w:rsidRDefault="00B03857" w:rsidP="00B03857">
      <w:pPr>
        <w:spacing w:after="160" w:line="600" w:lineRule="exact"/>
        <w:ind w:firstLineChars="200" w:firstLine="560"/>
        <w:rPr>
          <w:rFonts w:ascii="仿宋_GB2312" w:eastAsia="仿宋_GB2312" w:hAnsi="Times New Roman" w:cs="Times New Roman"/>
          <w:bCs/>
          <w:color w:val="000000"/>
          <w:sz w:val="28"/>
          <w:szCs w:val="28"/>
        </w:rPr>
      </w:pPr>
    </w:p>
    <w:p w14:paraId="731A8D0E" w14:textId="77777777" w:rsidR="00B03857" w:rsidRPr="005033EF" w:rsidRDefault="00B03857" w:rsidP="00B03857">
      <w:pPr>
        <w:spacing w:after="160" w:line="560" w:lineRule="exact"/>
        <w:ind w:firstLineChars="200" w:firstLine="640"/>
        <w:rPr>
          <w:rFonts w:ascii="黑体" w:eastAsia="黑体" w:hAnsi="黑体" w:cs="黑体" w:hint="eastAsia"/>
          <w:color w:val="000000"/>
          <w:sz w:val="32"/>
          <w:szCs w:val="32"/>
        </w:rPr>
      </w:pPr>
      <w:r w:rsidRPr="005033EF">
        <w:rPr>
          <w:rFonts w:ascii="黑体" w:eastAsia="黑体" w:hAnsi="黑体" w:cs="黑体" w:hint="eastAsia"/>
          <w:color w:val="000000"/>
          <w:sz w:val="32"/>
          <w:szCs w:val="32"/>
        </w:rPr>
        <w:t>一、行政审批机关的告知</w:t>
      </w:r>
    </w:p>
    <w:p w14:paraId="5CA25536" w14:textId="77777777" w:rsidR="00B03857" w:rsidRPr="005033EF" w:rsidRDefault="00B03857" w:rsidP="00B03857">
      <w:pPr>
        <w:spacing w:after="160"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按照《上海市行政审批告知承诺管理办法》，就行政审批事项告知如下：</w:t>
      </w:r>
    </w:p>
    <w:p w14:paraId="5AABCDA9" w14:textId="77777777" w:rsidR="00B03857" w:rsidRPr="005033EF" w:rsidRDefault="00B03857" w:rsidP="00B03857">
      <w:pPr>
        <w:widowControl/>
        <w:shd w:val="clear" w:color="auto" w:fill="FFFFFF"/>
        <w:spacing w:line="560" w:lineRule="exact"/>
        <w:ind w:firstLineChars="200" w:firstLine="643"/>
        <w:rPr>
          <w:rFonts w:ascii="楷体_GB2312" w:eastAsia="楷体_GB2312" w:hAnsi="楷体_GB2312" w:cs="楷体_GB2312" w:hint="eastAsia"/>
          <w:b/>
          <w:bCs/>
          <w:color w:val="000000"/>
          <w:sz w:val="32"/>
          <w:szCs w:val="32"/>
        </w:rPr>
      </w:pPr>
      <w:r w:rsidRPr="005033EF">
        <w:rPr>
          <w:rFonts w:ascii="楷体_GB2312" w:eastAsia="楷体_GB2312" w:hAnsi="楷体_GB2312" w:cs="楷体_GB2312" w:hint="eastAsia"/>
          <w:b/>
          <w:bCs/>
          <w:color w:val="000000"/>
          <w:sz w:val="32"/>
          <w:szCs w:val="32"/>
        </w:rPr>
        <w:t>（一）适用条件</w:t>
      </w:r>
    </w:p>
    <w:p w14:paraId="0BFDAC75" w14:textId="77777777" w:rsidR="00B03857" w:rsidRPr="005033EF" w:rsidRDefault="00B03857" w:rsidP="00B03857">
      <w:pPr>
        <w:spacing w:after="160"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信用情况良好的法人均可采用告知承诺方式提出行政审批申请。但有以下情况之一的不适用：</w:t>
      </w:r>
    </w:p>
    <w:p w14:paraId="1DCDB2BD" w14:textId="77777777" w:rsidR="00B03857" w:rsidRPr="005033EF" w:rsidRDefault="00B03857" w:rsidP="00B03857">
      <w:pPr>
        <w:spacing w:after="160"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1.有严重失信行为等较严重的不良信用记录，在信用修复前的；</w:t>
      </w:r>
    </w:p>
    <w:p w14:paraId="774EB2E8" w14:textId="77777777" w:rsidR="00B03857" w:rsidRPr="005033EF" w:rsidRDefault="00B03857" w:rsidP="00B03857">
      <w:pPr>
        <w:spacing w:after="160"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2.曾有在规定期限内未提交材料，或者提交的材料不符合要求，或者</w:t>
      </w:r>
      <w:proofErr w:type="gramStart"/>
      <w:r w:rsidRPr="005033EF">
        <w:rPr>
          <w:rFonts w:ascii="仿宋_GB2312" w:eastAsia="仿宋_GB2312" w:hAnsi="仿宋_GB2312" w:cs="仿宋_GB2312" w:hint="eastAsia"/>
          <w:color w:val="000000"/>
          <w:sz w:val="32"/>
          <w:szCs w:val="32"/>
        </w:rPr>
        <w:t>作出</w:t>
      </w:r>
      <w:proofErr w:type="gramEnd"/>
      <w:r w:rsidRPr="005033EF">
        <w:rPr>
          <w:rFonts w:ascii="仿宋_GB2312" w:eastAsia="仿宋_GB2312" w:hAnsi="仿宋_GB2312" w:cs="仿宋_GB2312" w:hint="eastAsia"/>
          <w:color w:val="000000"/>
          <w:sz w:val="32"/>
          <w:szCs w:val="32"/>
        </w:rPr>
        <w:t>不实承诺或者违反承诺的。</w:t>
      </w:r>
    </w:p>
    <w:p w14:paraId="21325B9B" w14:textId="77777777" w:rsidR="00B03857" w:rsidRPr="005033EF" w:rsidRDefault="00B03857" w:rsidP="00B03857">
      <w:pPr>
        <w:widowControl/>
        <w:shd w:val="clear" w:color="auto" w:fill="FFFFFF"/>
        <w:spacing w:line="560" w:lineRule="exact"/>
        <w:ind w:firstLineChars="200" w:firstLine="643"/>
        <w:rPr>
          <w:rFonts w:ascii="楷体_GB2312" w:eastAsia="楷体_GB2312" w:hAnsi="楷体_GB2312" w:cs="楷体_GB2312" w:hint="eastAsia"/>
          <w:b/>
          <w:bCs/>
          <w:color w:val="000000"/>
          <w:sz w:val="32"/>
          <w:szCs w:val="32"/>
        </w:rPr>
      </w:pPr>
      <w:r w:rsidRPr="005033EF">
        <w:rPr>
          <w:rFonts w:ascii="楷体_GB2312" w:eastAsia="楷体_GB2312" w:hAnsi="楷体_GB2312" w:cs="楷体_GB2312" w:hint="eastAsia"/>
          <w:b/>
          <w:bCs/>
          <w:color w:val="000000"/>
          <w:sz w:val="32"/>
          <w:szCs w:val="32"/>
        </w:rPr>
        <w:t>（二）审批依据</w:t>
      </w:r>
    </w:p>
    <w:p w14:paraId="23F0FD63"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lastRenderedPageBreak/>
        <w:t>1.《中华人民共和国道路运输条例》第二十一条、第二十四条</w:t>
      </w:r>
    </w:p>
    <w:p w14:paraId="6F357BA7"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lang w:val="en"/>
        </w:rPr>
      </w:pPr>
      <w:r w:rsidRPr="005033EF">
        <w:rPr>
          <w:rFonts w:ascii="仿宋_GB2312" w:eastAsia="仿宋_GB2312" w:hAnsi="仿宋_GB2312" w:cs="仿宋_GB2312"/>
          <w:color w:val="000000"/>
          <w:sz w:val="32"/>
          <w:szCs w:val="32"/>
          <w:lang w:val="en"/>
        </w:rPr>
        <w:t>2.</w:t>
      </w:r>
      <w:r w:rsidRPr="005033EF">
        <w:rPr>
          <w:rFonts w:ascii="仿宋_GB2312" w:eastAsia="仿宋_GB2312" w:hAnsi="仿宋_GB2312" w:cs="仿宋_GB2312" w:hint="eastAsia"/>
          <w:color w:val="000000"/>
          <w:sz w:val="32"/>
          <w:szCs w:val="32"/>
          <w:lang w:val="en"/>
        </w:rPr>
        <w:t>《上海市道路运输管理条例》第五条</w:t>
      </w:r>
    </w:p>
    <w:p w14:paraId="71D5BAD0"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 xml:space="preserve">3.《道路货物运输及站场管理规定》第六条、第十八条、第十九条第一款、第二款　</w:t>
      </w:r>
    </w:p>
    <w:p w14:paraId="2F6CB539" w14:textId="77777777" w:rsidR="00B03857" w:rsidRPr="005033EF" w:rsidRDefault="00B03857" w:rsidP="00B03857">
      <w:pPr>
        <w:widowControl/>
        <w:shd w:val="clear" w:color="auto" w:fill="FFFFFF"/>
        <w:spacing w:line="560" w:lineRule="exact"/>
        <w:ind w:firstLineChars="200" w:firstLine="643"/>
        <w:rPr>
          <w:rFonts w:ascii="楷体_GB2312" w:eastAsia="楷体_GB2312" w:hAnsi="楷体_GB2312" w:cs="楷体_GB2312" w:hint="eastAsia"/>
          <w:b/>
          <w:bCs/>
          <w:color w:val="000000"/>
          <w:sz w:val="32"/>
          <w:szCs w:val="32"/>
        </w:rPr>
      </w:pPr>
      <w:r w:rsidRPr="005033EF">
        <w:rPr>
          <w:rFonts w:ascii="楷体_GB2312" w:eastAsia="楷体_GB2312" w:hAnsi="楷体_GB2312" w:cs="楷体_GB2312" w:hint="eastAsia"/>
          <w:b/>
          <w:bCs/>
          <w:color w:val="000000"/>
          <w:sz w:val="32"/>
          <w:szCs w:val="32"/>
        </w:rPr>
        <w:t>（三）法定条件</w:t>
      </w:r>
    </w:p>
    <w:p w14:paraId="787128B1"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color w:val="000000"/>
          <w:sz w:val="32"/>
          <w:szCs w:val="32"/>
          <w:lang w:val="en"/>
        </w:rPr>
        <w:t>1.</w:t>
      </w:r>
      <w:r w:rsidRPr="005033EF">
        <w:rPr>
          <w:rFonts w:ascii="仿宋_GB2312" w:eastAsia="仿宋_GB2312" w:hAnsi="仿宋_GB2312" w:cs="仿宋_GB2312" w:hint="eastAsia"/>
          <w:color w:val="000000"/>
          <w:sz w:val="32"/>
          <w:szCs w:val="32"/>
        </w:rPr>
        <w:t>有与其经营业务相适应并经检测合格的货运车辆，且车辆行驶证使用性质必须为“货运”：</w:t>
      </w:r>
    </w:p>
    <w:p w14:paraId="2832F81A"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（1）车辆技术要求应当符合《道路运输车辆技术管理规定》有关规定；</w:t>
      </w:r>
    </w:p>
    <w:p w14:paraId="4664C334"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（2）车辆应符合环保部门规定的环保要求；</w:t>
      </w:r>
    </w:p>
    <w:p w14:paraId="22A17FDA"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（3）车辆配置符合《道路运输车辆卫星定位系统车载终端技术要求》（JT/T 794）要求的卫星定位系统车载终端，并接入符合要求的监控平台；</w:t>
      </w:r>
    </w:p>
    <w:p w14:paraId="28B29F7F"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（4）半挂牵引车以及重型载货汽车达到50辆以上的单位，建设符合《道路运输车辆卫星定位系统平台技术要求》（GB/T 35658）标准的道路运输车辆动态监控平台，或者使用符合条件的社会化卫星定位系统监控平台。监控平台应当与道路货运车辆公共平台对接。企业应当配备专职监控人员（监控平台每接入100辆车设1人，最低不少于2人）。</w:t>
      </w:r>
    </w:p>
    <w:p w14:paraId="679D81AF"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（5）专用车辆应符合《道路运输达标车辆核查工作规范》（交办运〔2021〕4号）的要求；</w:t>
      </w:r>
    </w:p>
    <w:p w14:paraId="2084F968"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（6）根据沪交货〔2003〕第279号上海市城市交通管理局、上海市经济委员会、上海市公安局《关于加强本市专业</w:t>
      </w:r>
      <w:r w:rsidRPr="005033EF">
        <w:rPr>
          <w:rFonts w:ascii="仿宋_GB2312" w:eastAsia="仿宋_GB2312" w:hAnsi="仿宋_GB2312" w:cs="仿宋_GB2312" w:hint="eastAsia"/>
          <w:color w:val="000000"/>
          <w:sz w:val="32"/>
          <w:szCs w:val="32"/>
        </w:rPr>
        <w:lastRenderedPageBreak/>
        <w:t>性小型营运货车管理的通告》规定，从事道路货物运输的总质量在3000千克以下的小型货车必须是单排座。</w:t>
      </w:r>
    </w:p>
    <w:p w14:paraId="2860D4AA"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color w:val="000000"/>
          <w:sz w:val="32"/>
          <w:szCs w:val="32"/>
          <w:lang w:val="en"/>
        </w:rPr>
        <w:t>2.</w:t>
      </w:r>
      <w:r w:rsidRPr="005033EF">
        <w:rPr>
          <w:rFonts w:ascii="仿宋_GB2312" w:eastAsia="仿宋_GB2312" w:hAnsi="仿宋_GB2312" w:cs="仿宋_GB2312" w:hint="eastAsia"/>
          <w:color w:val="000000"/>
          <w:sz w:val="32"/>
          <w:szCs w:val="32"/>
        </w:rPr>
        <w:t>有符合规定条件的驾驶人员：</w:t>
      </w:r>
    </w:p>
    <w:p w14:paraId="25CB34FB"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（1）取得相应的机动车驾驶证；</w:t>
      </w:r>
    </w:p>
    <w:p w14:paraId="7FBC5600"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（2）年龄不超过60周岁；</w:t>
      </w:r>
    </w:p>
    <w:p w14:paraId="773C2F83"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（3）驾驶人员取得经设区的市级交通运输主管部门核发的相应的从业资格证（使用总质量4500千克及以下普通货运车辆的驾驶人员除外）；</w:t>
      </w:r>
    </w:p>
    <w:p w14:paraId="5AF7BBFC"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color w:val="000000"/>
          <w:sz w:val="32"/>
          <w:szCs w:val="32"/>
          <w:lang w:val="en"/>
        </w:rPr>
        <w:t>3.</w:t>
      </w:r>
      <w:r w:rsidRPr="005033EF">
        <w:rPr>
          <w:rFonts w:ascii="仿宋_GB2312" w:eastAsia="仿宋_GB2312" w:hAnsi="仿宋_GB2312" w:cs="仿宋_GB2312" w:hint="eastAsia"/>
          <w:color w:val="000000"/>
          <w:sz w:val="32"/>
          <w:szCs w:val="32"/>
        </w:rPr>
        <w:t>配备交通安全专职人员：</w:t>
      </w:r>
    </w:p>
    <w:p w14:paraId="6CF39513"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企业应当配备</w:t>
      </w:r>
      <w:proofErr w:type="gramStart"/>
      <w:r w:rsidRPr="005033EF">
        <w:rPr>
          <w:rFonts w:ascii="仿宋_GB2312" w:eastAsia="仿宋_GB2312" w:hAnsi="仿宋_GB2312" w:cs="仿宋_GB2312" w:hint="eastAsia"/>
          <w:color w:val="000000"/>
          <w:sz w:val="32"/>
          <w:szCs w:val="32"/>
        </w:rPr>
        <w:t>经安全</w:t>
      </w:r>
      <w:proofErr w:type="gramEnd"/>
      <w:r w:rsidRPr="005033EF">
        <w:rPr>
          <w:rFonts w:ascii="仿宋_GB2312" w:eastAsia="仿宋_GB2312" w:hAnsi="仿宋_GB2312" w:cs="仿宋_GB2312" w:hint="eastAsia"/>
          <w:color w:val="000000"/>
          <w:sz w:val="32"/>
          <w:szCs w:val="32"/>
        </w:rPr>
        <w:t>培训的主要负责人和专职安全生产管理人员。</w:t>
      </w:r>
    </w:p>
    <w:p w14:paraId="57AAF4A2"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4</w:t>
      </w:r>
      <w:r w:rsidRPr="005033EF">
        <w:rPr>
          <w:rFonts w:ascii="仿宋_GB2312" w:eastAsia="仿宋_GB2312" w:hAnsi="仿宋_GB2312" w:cs="仿宋_GB2312"/>
          <w:color w:val="000000"/>
          <w:sz w:val="32"/>
          <w:szCs w:val="32"/>
          <w:lang w:val="en"/>
        </w:rPr>
        <w:t>.</w:t>
      </w:r>
      <w:r w:rsidRPr="005033EF">
        <w:rPr>
          <w:rFonts w:ascii="仿宋_GB2312" w:eastAsia="仿宋_GB2312" w:hAnsi="仿宋_GB2312" w:cs="仿宋_GB2312" w:hint="eastAsia"/>
          <w:color w:val="000000"/>
          <w:sz w:val="32"/>
          <w:szCs w:val="32"/>
        </w:rPr>
        <w:t>有健全的安全生产管理制度：</w:t>
      </w:r>
    </w:p>
    <w:p w14:paraId="5477D912"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（1）安全生产和岗位责任制（包括安全生产责任制、企业负责人岗位责任制、安全管理部门负责人岗位责任制、安全员岗位责任制、驾驶员岗位责任制）；</w:t>
      </w:r>
    </w:p>
    <w:p w14:paraId="14CF68CD"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（2）安全生产操作规程（包括业务承接调派操作规程、驾驶员安全生产操作规程、装卸管理人员安全操作规程）；</w:t>
      </w:r>
    </w:p>
    <w:p w14:paraId="73F42B1B"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（3）安全生产监督检查制度；</w:t>
      </w:r>
    </w:p>
    <w:p w14:paraId="79269235"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（4）从业人员安全管理制度；</w:t>
      </w:r>
    </w:p>
    <w:p w14:paraId="57C3EE91"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（5）车辆、设施设备安全管理制度；</w:t>
      </w:r>
    </w:p>
    <w:p w14:paraId="12A41F7F"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（6）事故处理应急预案；</w:t>
      </w:r>
    </w:p>
    <w:p w14:paraId="3D59176A"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（7）卫星定位系统监督管理制度；</w:t>
      </w:r>
    </w:p>
    <w:p w14:paraId="1DE413E7"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（8）安全生产费用提取和使用管理制度；</w:t>
      </w:r>
    </w:p>
    <w:p w14:paraId="51DC48F4"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（9）安全例会制度；</w:t>
      </w:r>
    </w:p>
    <w:p w14:paraId="0AE78FC9"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lastRenderedPageBreak/>
        <w:t>（10）安全生产考核与奖惩制度；</w:t>
      </w:r>
    </w:p>
    <w:p w14:paraId="7083CF02"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（11）安全生产值班制度</w:t>
      </w:r>
    </w:p>
    <w:p w14:paraId="0BA97A63"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（12）应急救援预案制度：</w:t>
      </w:r>
    </w:p>
    <w:p w14:paraId="7FC8E8C6"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 xml:space="preserve">  1）交通事故应急救援预案制度</w:t>
      </w:r>
    </w:p>
    <w:p w14:paraId="5996F8B4"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 xml:space="preserve">  2）自然灾害应急救援预案制度</w:t>
      </w:r>
    </w:p>
    <w:p w14:paraId="0FCFE623"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 xml:space="preserve">  3）公共卫生应急救援预案制度</w:t>
      </w:r>
    </w:p>
    <w:p w14:paraId="35BC90E7"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 xml:space="preserve">  4）其他突发公共事件应急救援预案制度</w:t>
      </w:r>
    </w:p>
    <w:p w14:paraId="1E0FACA3"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5</w:t>
      </w:r>
      <w:r w:rsidRPr="005033EF">
        <w:rPr>
          <w:rFonts w:ascii="仿宋_GB2312" w:eastAsia="仿宋_GB2312" w:hAnsi="仿宋_GB2312" w:cs="仿宋_GB2312"/>
          <w:color w:val="000000"/>
          <w:sz w:val="32"/>
          <w:szCs w:val="32"/>
          <w:lang w:val="en"/>
        </w:rPr>
        <w:t>.</w:t>
      </w:r>
      <w:r w:rsidRPr="005033EF">
        <w:rPr>
          <w:rFonts w:ascii="仿宋_GB2312" w:eastAsia="仿宋_GB2312" w:hAnsi="仿宋_GB2312" w:cs="仿宋_GB2312" w:hint="eastAsia"/>
          <w:color w:val="000000"/>
          <w:sz w:val="32"/>
          <w:szCs w:val="32"/>
        </w:rPr>
        <w:t>使用总质量4500千克及以下普通货运车辆从事普通货运经营的，无需申请取得《道路运输经营许可证》及车辆《道路运输证》《道路运输从业人员从业人员资格证》。</w:t>
      </w:r>
    </w:p>
    <w:p w14:paraId="5A5E9DF7" w14:textId="77777777" w:rsidR="00B03857" w:rsidRPr="005033EF" w:rsidRDefault="00B03857" w:rsidP="00B03857">
      <w:pPr>
        <w:widowControl/>
        <w:shd w:val="clear" w:color="auto" w:fill="FFFFFF"/>
        <w:spacing w:line="560" w:lineRule="exact"/>
        <w:ind w:firstLineChars="200" w:firstLine="643"/>
        <w:rPr>
          <w:rFonts w:ascii="楷体_GB2312" w:eastAsia="楷体_GB2312" w:hAnsi="楷体_GB2312" w:cs="楷体_GB2312" w:hint="eastAsia"/>
          <w:b/>
          <w:bCs/>
          <w:color w:val="000000"/>
          <w:sz w:val="32"/>
          <w:szCs w:val="32"/>
        </w:rPr>
      </w:pPr>
      <w:r w:rsidRPr="005033EF">
        <w:rPr>
          <w:rFonts w:ascii="楷体_GB2312" w:eastAsia="楷体_GB2312" w:hAnsi="楷体_GB2312" w:cs="楷体_GB2312" w:hint="eastAsia"/>
          <w:b/>
          <w:bCs/>
          <w:color w:val="000000"/>
          <w:sz w:val="32"/>
          <w:szCs w:val="32"/>
        </w:rPr>
        <w:t>（四）申请材料</w:t>
      </w:r>
    </w:p>
    <w:p w14:paraId="7ADEE1C5"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1</w:t>
      </w:r>
      <w:r w:rsidRPr="005033EF">
        <w:rPr>
          <w:rFonts w:ascii="仿宋_GB2312" w:eastAsia="仿宋_GB2312" w:hAnsi="仿宋_GB2312" w:cs="仿宋_GB2312"/>
          <w:color w:val="000000"/>
          <w:sz w:val="32"/>
          <w:szCs w:val="32"/>
          <w:lang w:val="en"/>
        </w:rPr>
        <w:t>.</w:t>
      </w:r>
      <w:r w:rsidRPr="005033EF">
        <w:rPr>
          <w:rFonts w:ascii="仿宋_GB2312" w:eastAsia="仿宋_GB2312" w:hAnsi="仿宋_GB2312" w:cs="仿宋_GB2312" w:hint="eastAsia"/>
          <w:color w:val="000000"/>
          <w:sz w:val="32"/>
          <w:szCs w:val="32"/>
        </w:rPr>
        <w:t>《道路货物运输经营申请表》原件；</w:t>
      </w:r>
    </w:p>
    <w:p w14:paraId="538848FD"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2</w:t>
      </w:r>
      <w:r w:rsidRPr="005033EF">
        <w:rPr>
          <w:rFonts w:ascii="仿宋_GB2312" w:eastAsia="仿宋_GB2312" w:hAnsi="仿宋_GB2312" w:cs="仿宋_GB2312"/>
          <w:color w:val="000000"/>
          <w:sz w:val="32"/>
          <w:szCs w:val="32"/>
          <w:lang w:val="en"/>
        </w:rPr>
        <w:t>.</w:t>
      </w:r>
      <w:r w:rsidRPr="005033EF">
        <w:rPr>
          <w:rFonts w:ascii="仿宋_GB2312" w:eastAsia="仿宋_GB2312" w:hAnsi="仿宋_GB2312" w:cs="仿宋_GB2312" w:hint="eastAsia"/>
          <w:color w:val="000000"/>
          <w:sz w:val="32"/>
          <w:szCs w:val="32"/>
        </w:rPr>
        <w:t>法定代表人、经办人身份证明复印件；</w:t>
      </w:r>
    </w:p>
    <w:p w14:paraId="2E64E6A8"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3</w:t>
      </w:r>
      <w:r w:rsidRPr="005033EF">
        <w:rPr>
          <w:rFonts w:ascii="仿宋_GB2312" w:eastAsia="仿宋_GB2312" w:hAnsi="仿宋_GB2312" w:cs="仿宋_GB2312"/>
          <w:color w:val="000000"/>
          <w:sz w:val="32"/>
          <w:szCs w:val="32"/>
          <w:lang w:val="en"/>
        </w:rPr>
        <w:t>.</w:t>
      </w:r>
      <w:r w:rsidRPr="005033EF">
        <w:rPr>
          <w:rFonts w:ascii="仿宋_GB2312" w:eastAsia="仿宋_GB2312" w:hAnsi="仿宋_GB2312" w:cs="仿宋_GB2312" w:hint="eastAsia"/>
          <w:color w:val="000000"/>
          <w:sz w:val="32"/>
          <w:szCs w:val="32"/>
        </w:rPr>
        <w:t>《营业执照》复印件；</w:t>
      </w:r>
    </w:p>
    <w:p w14:paraId="6FF17F37"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4</w:t>
      </w:r>
      <w:r w:rsidRPr="005033EF">
        <w:rPr>
          <w:rFonts w:ascii="仿宋_GB2312" w:eastAsia="仿宋_GB2312" w:hAnsi="仿宋_GB2312" w:cs="仿宋_GB2312"/>
          <w:color w:val="000000"/>
          <w:sz w:val="32"/>
          <w:szCs w:val="32"/>
          <w:lang w:val="en"/>
        </w:rPr>
        <w:t>.</w:t>
      </w:r>
      <w:r w:rsidRPr="005033EF">
        <w:rPr>
          <w:rFonts w:ascii="仿宋_GB2312" w:eastAsia="仿宋_GB2312" w:hAnsi="仿宋_GB2312" w:cs="仿宋_GB2312" w:hint="eastAsia"/>
          <w:color w:val="000000"/>
          <w:sz w:val="32"/>
          <w:szCs w:val="32"/>
        </w:rPr>
        <w:t>《机动车行驶证》复印件；</w:t>
      </w:r>
    </w:p>
    <w:p w14:paraId="1EAA4610"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5</w:t>
      </w:r>
      <w:r w:rsidRPr="005033EF">
        <w:rPr>
          <w:rFonts w:ascii="仿宋_GB2312" w:eastAsia="仿宋_GB2312" w:hAnsi="仿宋_GB2312" w:cs="仿宋_GB2312"/>
          <w:color w:val="000000"/>
          <w:sz w:val="32"/>
          <w:szCs w:val="32"/>
          <w:lang w:val="en"/>
        </w:rPr>
        <w:t>.</w:t>
      </w:r>
      <w:r w:rsidRPr="005033EF">
        <w:rPr>
          <w:rFonts w:ascii="仿宋_GB2312" w:eastAsia="仿宋_GB2312" w:hAnsi="仿宋_GB2312" w:cs="仿宋_GB2312" w:hint="eastAsia"/>
          <w:color w:val="000000"/>
          <w:sz w:val="32"/>
          <w:szCs w:val="32"/>
        </w:rPr>
        <w:t>《机动车登记证书》复印件；</w:t>
      </w:r>
    </w:p>
    <w:p w14:paraId="054E88A4"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6</w:t>
      </w:r>
      <w:r w:rsidRPr="005033EF">
        <w:rPr>
          <w:rFonts w:ascii="仿宋_GB2312" w:eastAsia="仿宋_GB2312" w:hAnsi="仿宋_GB2312" w:cs="仿宋_GB2312"/>
          <w:color w:val="000000"/>
          <w:sz w:val="32"/>
          <w:szCs w:val="32"/>
          <w:lang w:val="en"/>
        </w:rPr>
        <w:t>.</w:t>
      </w:r>
      <w:r w:rsidRPr="005033EF">
        <w:rPr>
          <w:rFonts w:ascii="仿宋_GB2312" w:eastAsia="仿宋_GB2312" w:hAnsi="仿宋_GB2312" w:cs="仿宋_GB2312" w:hint="eastAsia"/>
          <w:color w:val="000000"/>
          <w:sz w:val="32"/>
          <w:szCs w:val="32"/>
        </w:rPr>
        <w:t>《车辆&lt;道路运输证&gt;注销（转籍）单》原件或复印件；</w:t>
      </w:r>
    </w:p>
    <w:p w14:paraId="30DCB13A"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7</w:t>
      </w:r>
      <w:r w:rsidRPr="005033EF">
        <w:rPr>
          <w:rFonts w:ascii="仿宋_GB2312" w:eastAsia="仿宋_GB2312" w:hAnsi="仿宋_GB2312" w:cs="仿宋_GB2312"/>
          <w:color w:val="000000"/>
          <w:sz w:val="32"/>
          <w:szCs w:val="32"/>
          <w:lang w:val="en"/>
        </w:rPr>
        <w:t>.</w:t>
      </w:r>
      <w:r w:rsidRPr="005033EF">
        <w:rPr>
          <w:rFonts w:ascii="仿宋_GB2312" w:eastAsia="仿宋_GB2312" w:hAnsi="仿宋_GB2312" w:cs="仿宋_GB2312" w:hint="eastAsia"/>
          <w:color w:val="000000"/>
          <w:sz w:val="32"/>
          <w:szCs w:val="32"/>
        </w:rPr>
        <w:t>《机动车安全技术检验报告》原件及复印件；</w:t>
      </w:r>
    </w:p>
    <w:p w14:paraId="1D87DA02"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8</w:t>
      </w:r>
      <w:r w:rsidRPr="005033EF">
        <w:rPr>
          <w:rFonts w:ascii="仿宋_GB2312" w:eastAsia="仿宋_GB2312" w:hAnsi="仿宋_GB2312" w:cs="仿宋_GB2312"/>
          <w:color w:val="000000"/>
          <w:sz w:val="32"/>
          <w:szCs w:val="32"/>
          <w:lang w:val="en"/>
        </w:rPr>
        <w:t>.</w:t>
      </w:r>
      <w:r w:rsidRPr="005033EF">
        <w:rPr>
          <w:rFonts w:ascii="仿宋_GB2312" w:eastAsia="仿宋_GB2312" w:hAnsi="仿宋_GB2312" w:cs="仿宋_GB2312" w:hint="eastAsia"/>
          <w:color w:val="000000"/>
          <w:sz w:val="32"/>
          <w:szCs w:val="32"/>
        </w:rPr>
        <w:t>《道路运输达标车辆核查记录表（载货汽车）》或者《道路运输达标车辆核查记录表（牵引车辆）》或者《道路运输达标车辆核查记录表（挂车）》原件及复印件；</w:t>
      </w:r>
    </w:p>
    <w:p w14:paraId="7FC353B1"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9</w:t>
      </w:r>
      <w:r w:rsidRPr="005033EF">
        <w:rPr>
          <w:rFonts w:ascii="仿宋_GB2312" w:eastAsia="仿宋_GB2312" w:hAnsi="仿宋_GB2312" w:cs="仿宋_GB2312"/>
          <w:color w:val="000000"/>
          <w:sz w:val="32"/>
          <w:szCs w:val="32"/>
          <w:lang w:val="en"/>
        </w:rPr>
        <w:t>.</w:t>
      </w:r>
      <w:r w:rsidRPr="005033EF">
        <w:rPr>
          <w:rFonts w:ascii="仿宋_GB2312" w:eastAsia="仿宋_GB2312" w:hAnsi="仿宋_GB2312" w:cs="仿宋_GB2312" w:hint="eastAsia"/>
          <w:color w:val="000000"/>
          <w:sz w:val="32"/>
          <w:szCs w:val="32"/>
        </w:rPr>
        <w:t>交通安全专职人员聘用合同复印件；</w:t>
      </w:r>
    </w:p>
    <w:p w14:paraId="036EACC2"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10</w:t>
      </w:r>
      <w:r w:rsidRPr="005033EF">
        <w:rPr>
          <w:rFonts w:ascii="仿宋_GB2312" w:eastAsia="仿宋_GB2312" w:hAnsi="仿宋_GB2312" w:cs="仿宋_GB2312"/>
          <w:color w:val="000000"/>
          <w:sz w:val="32"/>
          <w:szCs w:val="32"/>
          <w:lang w:val="en"/>
        </w:rPr>
        <w:t>.</w:t>
      </w:r>
      <w:r w:rsidRPr="005033EF">
        <w:rPr>
          <w:rFonts w:ascii="仿宋_GB2312" w:eastAsia="仿宋_GB2312" w:hAnsi="仿宋_GB2312" w:cs="仿宋_GB2312" w:hint="eastAsia"/>
          <w:color w:val="000000"/>
          <w:sz w:val="32"/>
          <w:szCs w:val="32"/>
        </w:rPr>
        <w:t>主要负责人、专职安全生产管理人员证书原件及复印件；</w:t>
      </w:r>
    </w:p>
    <w:p w14:paraId="47E640E7" w14:textId="77777777" w:rsidR="00B03857" w:rsidRPr="005033EF" w:rsidRDefault="00B03857" w:rsidP="00B03857">
      <w:pPr>
        <w:widowControl/>
        <w:shd w:val="clear" w:color="auto" w:fill="FFFFFF"/>
        <w:spacing w:line="560" w:lineRule="exact"/>
        <w:ind w:firstLineChars="200" w:firstLine="560"/>
        <w:rPr>
          <w:rFonts w:ascii="仿宋_GB2312" w:eastAsia="仿宋_GB2312" w:hAnsi="仿宋_GB2312" w:cs="仿宋_GB2312" w:hint="eastAsia"/>
          <w:color w:val="000000"/>
          <w:sz w:val="32"/>
          <w:szCs w:val="32"/>
        </w:rPr>
      </w:pPr>
      <w:r w:rsidRPr="005033EF">
        <w:rPr>
          <w:rFonts w:ascii="仿宋_GB2312" w:eastAsia="宋体" w:hAnsi="Times New Roman" w:cs="Times New Roman" w:hint="eastAsia"/>
          <w:color w:val="000000"/>
          <w:sz w:val="28"/>
          <w:szCs w:val="28"/>
        </w:rPr>
        <w:lastRenderedPageBreak/>
        <w:t>※</w:t>
      </w:r>
      <w:r w:rsidRPr="005033EF">
        <w:rPr>
          <w:rFonts w:ascii="仿宋_GB2312" w:eastAsia="仿宋_GB2312" w:hAnsi="仿宋_GB2312" w:cs="仿宋_GB2312" w:hint="eastAsia"/>
          <w:color w:val="000000"/>
          <w:sz w:val="32"/>
          <w:szCs w:val="32"/>
        </w:rPr>
        <w:t>1</w:t>
      </w:r>
      <w:r w:rsidRPr="005033EF">
        <w:rPr>
          <w:rFonts w:ascii="仿宋_GB2312" w:eastAsia="仿宋_GB2312" w:hAnsi="仿宋_GB2312" w:cs="仿宋_GB2312"/>
          <w:color w:val="000000"/>
          <w:sz w:val="32"/>
          <w:szCs w:val="32"/>
          <w:lang w:val="en"/>
        </w:rPr>
        <w:t>1.</w:t>
      </w:r>
      <w:r w:rsidRPr="005033EF">
        <w:rPr>
          <w:rFonts w:ascii="仿宋_GB2312" w:eastAsia="仿宋_GB2312" w:hAnsi="仿宋_GB2312" w:cs="仿宋_GB2312" w:hint="eastAsia"/>
          <w:color w:val="000000"/>
          <w:sz w:val="32"/>
          <w:szCs w:val="32"/>
        </w:rPr>
        <w:t>卫星定位装置安装服务合同原件及复印件；</w:t>
      </w:r>
    </w:p>
    <w:p w14:paraId="6754C11F" w14:textId="77777777" w:rsidR="00B03857" w:rsidRPr="005033EF" w:rsidRDefault="00B03857" w:rsidP="00B03857">
      <w:pPr>
        <w:widowControl/>
        <w:shd w:val="clear" w:color="auto" w:fill="FFFFFF"/>
        <w:spacing w:line="560" w:lineRule="exact"/>
        <w:ind w:firstLineChars="200" w:firstLine="560"/>
        <w:rPr>
          <w:rFonts w:ascii="仿宋_GB2312" w:eastAsia="仿宋_GB2312" w:hAnsi="仿宋_GB2312" w:cs="仿宋_GB2312" w:hint="eastAsia"/>
          <w:color w:val="000000"/>
          <w:sz w:val="32"/>
          <w:szCs w:val="32"/>
        </w:rPr>
      </w:pPr>
      <w:r w:rsidRPr="005033EF">
        <w:rPr>
          <w:rFonts w:ascii="仿宋_GB2312" w:eastAsia="宋体" w:hAnsi="Times New Roman" w:cs="Times New Roman" w:hint="eastAsia"/>
          <w:color w:val="000000"/>
          <w:sz w:val="28"/>
          <w:szCs w:val="28"/>
        </w:rPr>
        <w:t>※</w:t>
      </w:r>
      <w:r w:rsidRPr="005033EF">
        <w:rPr>
          <w:rFonts w:ascii="仿宋_GB2312" w:eastAsia="仿宋_GB2312" w:hAnsi="仿宋_GB2312" w:cs="仿宋_GB2312" w:hint="eastAsia"/>
          <w:color w:val="000000"/>
          <w:sz w:val="32"/>
          <w:szCs w:val="32"/>
        </w:rPr>
        <w:t>1</w:t>
      </w:r>
      <w:r w:rsidRPr="005033EF">
        <w:rPr>
          <w:rFonts w:ascii="仿宋_GB2312" w:eastAsia="仿宋_GB2312" w:hAnsi="仿宋_GB2312" w:cs="仿宋_GB2312"/>
          <w:color w:val="000000"/>
          <w:sz w:val="32"/>
          <w:szCs w:val="32"/>
          <w:lang w:val="en"/>
        </w:rPr>
        <w:t>2.</w:t>
      </w:r>
      <w:r w:rsidRPr="005033EF">
        <w:rPr>
          <w:rFonts w:ascii="仿宋_GB2312" w:eastAsia="仿宋_GB2312" w:hAnsi="仿宋_GB2312" w:cs="仿宋_GB2312" w:hint="eastAsia"/>
          <w:color w:val="000000"/>
          <w:sz w:val="32"/>
          <w:szCs w:val="32"/>
        </w:rPr>
        <w:t>《道路运输从业人员从业资格证》原件或复印件；</w:t>
      </w:r>
    </w:p>
    <w:p w14:paraId="3981AEFC" w14:textId="77777777" w:rsidR="00B03857" w:rsidRPr="005033EF" w:rsidRDefault="00B03857" w:rsidP="00B03857">
      <w:pPr>
        <w:widowControl/>
        <w:shd w:val="clear" w:color="auto" w:fill="FFFFFF"/>
        <w:spacing w:line="560" w:lineRule="exact"/>
        <w:ind w:firstLineChars="200" w:firstLine="560"/>
        <w:rPr>
          <w:rFonts w:ascii="仿宋_GB2312" w:eastAsia="仿宋_GB2312" w:hAnsi="仿宋_GB2312" w:cs="仿宋_GB2312" w:hint="eastAsia"/>
          <w:color w:val="000000"/>
          <w:sz w:val="32"/>
          <w:szCs w:val="32"/>
        </w:rPr>
      </w:pPr>
      <w:r w:rsidRPr="005033EF">
        <w:rPr>
          <w:rFonts w:ascii="仿宋_GB2312" w:eastAsia="宋体" w:hAnsi="Times New Roman" w:cs="Times New Roman" w:hint="eastAsia"/>
          <w:color w:val="000000"/>
          <w:sz w:val="28"/>
          <w:szCs w:val="28"/>
        </w:rPr>
        <w:t>※</w:t>
      </w:r>
      <w:r w:rsidRPr="005033EF">
        <w:rPr>
          <w:rFonts w:ascii="仿宋_GB2312" w:eastAsia="仿宋_GB2312" w:hAnsi="仿宋_GB2312" w:cs="仿宋_GB2312" w:hint="eastAsia"/>
          <w:color w:val="000000"/>
          <w:sz w:val="32"/>
          <w:szCs w:val="32"/>
        </w:rPr>
        <w:t>1</w:t>
      </w:r>
      <w:r w:rsidRPr="005033EF">
        <w:rPr>
          <w:rFonts w:ascii="仿宋_GB2312" w:eastAsia="仿宋_GB2312" w:hAnsi="仿宋_GB2312" w:cs="仿宋_GB2312"/>
          <w:color w:val="000000"/>
          <w:sz w:val="32"/>
          <w:szCs w:val="32"/>
          <w:lang w:val="en"/>
        </w:rPr>
        <w:t>3.</w:t>
      </w:r>
      <w:r w:rsidRPr="005033EF">
        <w:rPr>
          <w:rFonts w:ascii="仿宋_GB2312" w:eastAsia="仿宋_GB2312" w:hAnsi="仿宋_GB2312" w:cs="仿宋_GB2312" w:hint="eastAsia"/>
          <w:color w:val="000000"/>
          <w:sz w:val="32"/>
          <w:szCs w:val="32"/>
        </w:rPr>
        <w:t>《机动车驾驶证》复印件；</w:t>
      </w:r>
    </w:p>
    <w:p w14:paraId="3F22C287" w14:textId="77777777" w:rsidR="00B03857" w:rsidRPr="005033EF" w:rsidRDefault="00B03857" w:rsidP="00B03857">
      <w:pPr>
        <w:widowControl/>
        <w:shd w:val="clear" w:color="auto" w:fill="FFFFFF"/>
        <w:spacing w:line="560" w:lineRule="exact"/>
        <w:ind w:firstLineChars="200" w:firstLine="560"/>
        <w:rPr>
          <w:rFonts w:ascii="仿宋_GB2312" w:eastAsia="仿宋_GB2312" w:hAnsi="仿宋_GB2312" w:cs="仿宋_GB2312" w:hint="eastAsia"/>
          <w:color w:val="000000"/>
          <w:sz w:val="32"/>
          <w:szCs w:val="32"/>
        </w:rPr>
      </w:pPr>
      <w:r w:rsidRPr="005033EF">
        <w:rPr>
          <w:rFonts w:ascii="仿宋_GB2312" w:eastAsia="宋体" w:hAnsi="Times New Roman" w:cs="Times New Roman" w:hint="eastAsia"/>
          <w:color w:val="000000"/>
          <w:sz w:val="28"/>
          <w:szCs w:val="28"/>
        </w:rPr>
        <w:t>※</w:t>
      </w:r>
      <w:r w:rsidRPr="005033EF">
        <w:rPr>
          <w:rFonts w:ascii="仿宋_GB2312" w:eastAsia="仿宋_GB2312" w:hAnsi="仿宋_GB2312" w:cs="仿宋_GB2312" w:hint="eastAsia"/>
          <w:color w:val="000000"/>
          <w:sz w:val="32"/>
          <w:szCs w:val="32"/>
        </w:rPr>
        <w:t>1</w:t>
      </w:r>
      <w:r w:rsidRPr="005033EF">
        <w:rPr>
          <w:rFonts w:ascii="仿宋_GB2312" w:eastAsia="仿宋_GB2312" w:hAnsi="仿宋_GB2312" w:cs="仿宋_GB2312"/>
          <w:color w:val="000000"/>
          <w:sz w:val="32"/>
          <w:szCs w:val="32"/>
          <w:lang w:val="en"/>
        </w:rPr>
        <w:t>4.</w:t>
      </w:r>
      <w:r w:rsidRPr="005033EF">
        <w:rPr>
          <w:rFonts w:ascii="仿宋_GB2312" w:eastAsia="仿宋_GB2312" w:hAnsi="仿宋_GB2312" w:cs="仿宋_GB2312" w:hint="eastAsia"/>
          <w:color w:val="000000"/>
          <w:sz w:val="32"/>
          <w:szCs w:val="32"/>
        </w:rPr>
        <w:t>安全生产等12项管理制度文本原件或复印件。</w:t>
      </w:r>
    </w:p>
    <w:p w14:paraId="338D8BBC"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其中，</w:t>
      </w:r>
      <w:r w:rsidRPr="005033EF">
        <w:rPr>
          <w:rFonts w:ascii="仿宋_GB2312" w:eastAsia="仿宋_GB2312" w:hAnsi="仿宋_GB2312" w:cs="仿宋_GB2312" w:hint="eastAsia"/>
          <w:color w:val="000000"/>
          <w:sz w:val="32"/>
          <w:szCs w:val="32"/>
          <w:u w:val="single"/>
        </w:rPr>
        <w:t xml:space="preserve">              </w:t>
      </w:r>
      <w:r w:rsidRPr="005033EF">
        <w:rPr>
          <w:rFonts w:ascii="仿宋_GB2312" w:eastAsia="仿宋_GB2312" w:hAnsi="仿宋_GB2312" w:cs="仿宋_GB2312" w:hint="eastAsia"/>
          <w:color w:val="000000"/>
          <w:sz w:val="32"/>
          <w:szCs w:val="32"/>
        </w:rPr>
        <w:t>项材料申请人在行政审批申请时提交（1-10项为必交材料）；</w:t>
      </w:r>
      <w:r w:rsidRPr="005033EF">
        <w:rPr>
          <w:rFonts w:ascii="仿宋_GB2312" w:eastAsia="仿宋_GB2312" w:hAnsi="仿宋_GB2312" w:cs="仿宋_GB2312" w:hint="eastAsia"/>
          <w:color w:val="000000"/>
          <w:sz w:val="32"/>
          <w:szCs w:val="32"/>
          <w:u w:val="single"/>
        </w:rPr>
        <w:t xml:space="preserve">              </w:t>
      </w:r>
      <w:r w:rsidRPr="005033EF">
        <w:rPr>
          <w:rFonts w:ascii="仿宋_GB2312" w:eastAsia="仿宋_GB2312" w:hAnsi="仿宋_GB2312" w:cs="仿宋_GB2312" w:hint="eastAsia"/>
          <w:color w:val="000000"/>
          <w:sz w:val="32"/>
          <w:szCs w:val="32"/>
        </w:rPr>
        <w:t>项材料申请人需在自该承诺书签章之日起2个月内，并在行政审批机关进行核查时提交。（此项内容由行政审批机关填写）</w:t>
      </w:r>
    </w:p>
    <w:p w14:paraId="58368B34" w14:textId="77777777" w:rsidR="00B03857" w:rsidRPr="005033EF" w:rsidRDefault="00B03857" w:rsidP="00B03857">
      <w:pPr>
        <w:widowControl/>
        <w:shd w:val="clear" w:color="auto" w:fill="FFFFFF"/>
        <w:spacing w:line="560" w:lineRule="exact"/>
        <w:ind w:firstLineChars="200" w:firstLine="643"/>
        <w:rPr>
          <w:rFonts w:ascii="楷体_GB2312" w:eastAsia="楷体_GB2312" w:hAnsi="楷体_GB2312" w:cs="楷体_GB2312" w:hint="eastAsia"/>
          <w:b/>
          <w:bCs/>
          <w:color w:val="000000"/>
          <w:sz w:val="32"/>
          <w:szCs w:val="32"/>
        </w:rPr>
      </w:pPr>
      <w:r w:rsidRPr="005033EF">
        <w:rPr>
          <w:rFonts w:ascii="楷体_GB2312" w:eastAsia="楷体_GB2312" w:hAnsi="楷体_GB2312" w:cs="楷体_GB2312" w:hint="eastAsia"/>
          <w:b/>
          <w:bCs/>
          <w:color w:val="000000"/>
          <w:sz w:val="32"/>
          <w:szCs w:val="32"/>
        </w:rPr>
        <w:t>（五）承诺的效力</w:t>
      </w:r>
    </w:p>
    <w:p w14:paraId="3F8736E9"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申请人愿意</w:t>
      </w:r>
      <w:proofErr w:type="gramStart"/>
      <w:r w:rsidRPr="005033EF">
        <w:rPr>
          <w:rFonts w:ascii="仿宋_GB2312" w:eastAsia="仿宋_GB2312" w:hAnsi="仿宋_GB2312" w:cs="仿宋_GB2312" w:hint="eastAsia"/>
          <w:color w:val="000000"/>
          <w:sz w:val="32"/>
          <w:szCs w:val="32"/>
        </w:rPr>
        <w:t>作出</w:t>
      </w:r>
      <w:proofErr w:type="gramEnd"/>
      <w:r w:rsidRPr="005033EF">
        <w:rPr>
          <w:rFonts w:ascii="仿宋_GB2312" w:eastAsia="仿宋_GB2312" w:hAnsi="仿宋_GB2312" w:cs="仿宋_GB2312" w:hint="eastAsia"/>
          <w:color w:val="000000"/>
          <w:sz w:val="32"/>
          <w:szCs w:val="32"/>
        </w:rPr>
        <w:t>承诺，并提交签章的告知承诺书后，本行政审批机关将</w:t>
      </w:r>
      <w:proofErr w:type="gramStart"/>
      <w:r w:rsidRPr="005033EF">
        <w:rPr>
          <w:rFonts w:ascii="仿宋_GB2312" w:eastAsia="仿宋_GB2312" w:hAnsi="仿宋_GB2312" w:cs="仿宋_GB2312" w:hint="eastAsia"/>
          <w:color w:val="000000"/>
          <w:sz w:val="32"/>
          <w:szCs w:val="32"/>
        </w:rPr>
        <w:t>作出</w:t>
      </w:r>
      <w:proofErr w:type="gramEnd"/>
      <w:r w:rsidRPr="005033EF">
        <w:rPr>
          <w:rFonts w:ascii="仿宋_GB2312" w:eastAsia="仿宋_GB2312" w:hAnsi="仿宋_GB2312" w:cs="仿宋_GB2312" w:hint="eastAsia"/>
          <w:color w:val="000000"/>
          <w:sz w:val="32"/>
          <w:szCs w:val="32"/>
        </w:rPr>
        <w:t>行政审批决定。</w:t>
      </w:r>
    </w:p>
    <w:p w14:paraId="41526D80"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申请人不采取告知承诺方式的，本行政审批机关将按照法律、法规和规章的有关规定实施行政审批。</w:t>
      </w:r>
    </w:p>
    <w:p w14:paraId="123F8DB6" w14:textId="77777777" w:rsidR="00B03857" w:rsidRPr="005033EF" w:rsidRDefault="00B03857" w:rsidP="00B03857">
      <w:pPr>
        <w:widowControl/>
        <w:shd w:val="clear" w:color="auto" w:fill="FFFFFF"/>
        <w:spacing w:line="560" w:lineRule="exact"/>
        <w:ind w:firstLineChars="200" w:firstLine="643"/>
        <w:rPr>
          <w:rFonts w:ascii="楷体_GB2312" w:eastAsia="楷体_GB2312" w:hAnsi="楷体_GB2312" w:cs="楷体_GB2312" w:hint="eastAsia"/>
          <w:b/>
          <w:bCs/>
          <w:color w:val="000000"/>
          <w:sz w:val="32"/>
          <w:szCs w:val="32"/>
        </w:rPr>
      </w:pPr>
      <w:r w:rsidRPr="005033EF">
        <w:rPr>
          <w:rFonts w:ascii="楷体_GB2312" w:eastAsia="楷体_GB2312" w:hAnsi="楷体_GB2312" w:cs="楷体_GB2312" w:hint="eastAsia"/>
          <w:b/>
          <w:bCs/>
          <w:color w:val="000000"/>
          <w:sz w:val="32"/>
          <w:szCs w:val="32"/>
        </w:rPr>
        <w:t>（六）监督和法律责任</w:t>
      </w:r>
    </w:p>
    <w:p w14:paraId="2B2C3A2A"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申请人应当在本告知承诺书约定的期限内提交应补充的材料。未提交材料或者提交的材料不符合要求且无法补正的，将依法撤销行政审批决定。</w:t>
      </w:r>
    </w:p>
    <w:p w14:paraId="5AC015D4"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本行政审批机关将在</w:t>
      </w:r>
      <w:proofErr w:type="gramStart"/>
      <w:r w:rsidRPr="005033EF">
        <w:rPr>
          <w:rFonts w:ascii="仿宋_GB2312" w:eastAsia="仿宋_GB2312" w:hAnsi="仿宋_GB2312" w:cs="仿宋_GB2312" w:hint="eastAsia"/>
          <w:color w:val="000000"/>
          <w:sz w:val="32"/>
          <w:szCs w:val="32"/>
        </w:rPr>
        <w:t>作出</w:t>
      </w:r>
      <w:proofErr w:type="gramEnd"/>
      <w:r w:rsidRPr="005033EF">
        <w:rPr>
          <w:rFonts w:ascii="仿宋_GB2312" w:eastAsia="仿宋_GB2312" w:hAnsi="仿宋_GB2312" w:cs="仿宋_GB2312" w:hint="eastAsia"/>
          <w:color w:val="000000"/>
          <w:sz w:val="32"/>
          <w:szCs w:val="32"/>
        </w:rPr>
        <w:t>准予行政审批决定后2个月内对被审批人的承诺内容是否属实进行检查。发现被审批人实际情况与承诺内容不符的，行政审批机关将要求其限期整改；逾期拒不整改或者整改后仍不符合条件的，依法撤销行政审批决定。</w:t>
      </w:r>
    </w:p>
    <w:p w14:paraId="1612452D"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本行政审批机关将按照《上海市行政审批告知承诺管理办法》，对违反承诺的被审批人可以给予警告；对违反承诺且</w:t>
      </w:r>
      <w:r w:rsidRPr="005033EF">
        <w:rPr>
          <w:rFonts w:ascii="仿宋_GB2312" w:eastAsia="仿宋_GB2312" w:hAnsi="仿宋_GB2312" w:cs="仿宋_GB2312" w:hint="eastAsia"/>
          <w:color w:val="000000"/>
          <w:sz w:val="32"/>
          <w:szCs w:val="32"/>
        </w:rPr>
        <w:lastRenderedPageBreak/>
        <w:t>造成危害后果的，可处1万元以上10万元以下罚款；对违反承诺且造成严重危害后果的，可处10万元以上30万元以下罚款。对被审批人的其他违法行为，行政审批事项所依据的法律、法规和规章有处罚规定的，本行政审批机关可以从重处罚。</w:t>
      </w:r>
    </w:p>
    <w:p w14:paraId="55F49D0C" w14:textId="77777777" w:rsidR="00B03857" w:rsidRPr="005033EF" w:rsidRDefault="00B03857" w:rsidP="00B03857">
      <w:pPr>
        <w:widowControl/>
        <w:shd w:val="clear" w:color="auto" w:fill="FFFFFF"/>
        <w:spacing w:line="560" w:lineRule="exact"/>
        <w:ind w:firstLineChars="200" w:firstLine="643"/>
        <w:rPr>
          <w:rFonts w:ascii="楷体_GB2312" w:eastAsia="楷体_GB2312" w:hAnsi="楷体_GB2312" w:cs="楷体_GB2312" w:hint="eastAsia"/>
          <w:b/>
          <w:bCs/>
          <w:color w:val="000000"/>
          <w:sz w:val="32"/>
          <w:szCs w:val="32"/>
        </w:rPr>
      </w:pPr>
      <w:r w:rsidRPr="005033EF">
        <w:rPr>
          <w:rFonts w:ascii="楷体_GB2312" w:eastAsia="楷体_GB2312" w:hAnsi="楷体_GB2312" w:cs="楷体_GB2312" w:hint="eastAsia"/>
          <w:b/>
          <w:bCs/>
          <w:color w:val="000000"/>
          <w:sz w:val="32"/>
          <w:szCs w:val="32"/>
        </w:rPr>
        <w:t>（七）诚信管理</w:t>
      </w:r>
    </w:p>
    <w:p w14:paraId="2439BD10"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行政审批机关在审查、后续监管中发现申请人、被审批人</w:t>
      </w:r>
      <w:proofErr w:type="gramStart"/>
      <w:r w:rsidRPr="005033EF">
        <w:rPr>
          <w:rFonts w:ascii="仿宋_GB2312" w:eastAsia="仿宋_GB2312" w:hAnsi="仿宋_GB2312" w:cs="仿宋_GB2312" w:hint="eastAsia"/>
          <w:color w:val="000000"/>
          <w:sz w:val="32"/>
          <w:szCs w:val="32"/>
        </w:rPr>
        <w:t>作出</w:t>
      </w:r>
      <w:proofErr w:type="gramEnd"/>
      <w:r w:rsidRPr="005033EF">
        <w:rPr>
          <w:rFonts w:ascii="仿宋_GB2312" w:eastAsia="仿宋_GB2312" w:hAnsi="仿宋_GB2312" w:cs="仿宋_GB2312" w:hint="eastAsia"/>
          <w:color w:val="000000"/>
          <w:sz w:val="32"/>
          <w:szCs w:val="32"/>
        </w:rPr>
        <w:t>不实承诺或者违反承诺的，记入本市交通行政管理部门诚信档案，并对该申请人、被审批人不再适用告知承诺的审批方式。</w:t>
      </w:r>
    </w:p>
    <w:p w14:paraId="5616D146" w14:textId="77777777" w:rsidR="00B03857" w:rsidRPr="005033EF" w:rsidRDefault="00B03857" w:rsidP="00B03857">
      <w:pPr>
        <w:widowControl/>
        <w:shd w:val="clear" w:color="auto" w:fill="FFFFFF"/>
        <w:spacing w:line="560" w:lineRule="exact"/>
        <w:ind w:firstLineChars="200" w:firstLine="640"/>
        <w:rPr>
          <w:rFonts w:ascii="黑体" w:eastAsia="黑体" w:hAnsi="黑体" w:cs="黑体" w:hint="eastAsia"/>
          <w:color w:val="000000"/>
          <w:sz w:val="32"/>
          <w:szCs w:val="32"/>
        </w:rPr>
      </w:pPr>
      <w:r w:rsidRPr="005033EF">
        <w:rPr>
          <w:rFonts w:ascii="黑体" w:eastAsia="黑体" w:hAnsi="黑体" w:cs="黑体" w:hint="eastAsia"/>
          <w:color w:val="000000"/>
          <w:sz w:val="32"/>
          <w:szCs w:val="32"/>
        </w:rPr>
        <w:t>二、申请人的承诺</w:t>
      </w:r>
    </w:p>
    <w:p w14:paraId="446748B1"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申请人就申请审批的行政审批事项，现</w:t>
      </w:r>
      <w:proofErr w:type="gramStart"/>
      <w:r w:rsidRPr="005033EF">
        <w:rPr>
          <w:rFonts w:ascii="仿宋_GB2312" w:eastAsia="仿宋_GB2312" w:hAnsi="仿宋_GB2312" w:cs="仿宋_GB2312" w:hint="eastAsia"/>
          <w:color w:val="000000"/>
          <w:sz w:val="32"/>
          <w:szCs w:val="32"/>
        </w:rPr>
        <w:t>作出</w:t>
      </w:r>
      <w:proofErr w:type="gramEnd"/>
      <w:r w:rsidRPr="005033EF">
        <w:rPr>
          <w:rFonts w:ascii="仿宋_GB2312" w:eastAsia="仿宋_GB2312" w:hAnsi="仿宋_GB2312" w:cs="仿宋_GB2312" w:hint="eastAsia"/>
          <w:color w:val="000000"/>
          <w:sz w:val="32"/>
          <w:szCs w:val="32"/>
        </w:rPr>
        <w:t>下列承诺：</w:t>
      </w:r>
    </w:p>
    <w:p w14:paraId="495C751C"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（一）所填写的基本信息真实、准确；</w:t>
      </w:r>
    </w:p>
    <w:p w14:paraId="7B057F98"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（二）已经知晓行政审批机关告知的全部内容；</w:t>
      </w:r>
    </w:p>
    <w:p w14:paraId="1CFCF4EA"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（三）自身能够满足行政审批机关告知的条件、标准和技术要求；</w:t>
      </w:r>
    </w:p>
    <w:p w14:paraId="2F4C70E0"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（四）能够在约定期限内，提交行政审批机关告知的相关材料；</w:t>
      </w:r>
    </w:p>
    <w:p w14:paraId="2293203D"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（五）愿意承担不实承诺、违反承诺的法律责任；</w:t>
      </w:r>
    </w:p>
    <w:p w14:paraId="014875FE"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（六）符合法定条件前，不开展相关经营活动；</w:t>
      </w:r>
    </w:p>
    <w:p w14:paraId="53E33CBB"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（七）所作承诺是申请人真实意思的表示。</w:t>
      </w:r>
    </w:p>
    <w:p w14:paraId="4F9DB943"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p>
    <w:p w14:paraId="70D910C9"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本告知承诺书一式两份，经行政审批机关和行政相对人双方签章后生效。</w:t>
      </w:r>
    </w:p>
    <w:p w14:paraId="5265D9DE" w14:textId="77777777" w:rsidR="00B03857" w:rsidRPr="005033EF" w:rsidRDefault="00B03857" w:rsidP="00B03857">
      <w:pPr>
        <w:widowControl/>
        <w:shd w:val="clear" w:color="auto" w:fill="FFFFFF"/>
        <w:spacing w:line="560" w:lineRule="exact"/>
        <w:ind w:firstLineChars="200" w:firstLine="640"/>
        <w:rPr>
          <w:rFonts w:ascii="仿宋_GB2312" w:eastAsia="仿宋_GB2312" w:hAnsi="仿宋_GB2312" w:cs="仿宋_GB2312" w:hint="eastAsia"/>
          <w:color w:val="000000"/>
          <w:sz w:val="32"/>
          <w:szCs w:val="32"/>
        </w:rPr>
      </w:pPr>
    </w:p>
    <w:p w14:paraId="2863F463" w14:textId="77777777" w:rsidR="00B03857" w:rsidRPr="005033EF" w:rsidRDefault="00B03857" w:rsidP="00B03857">
      <w:pPr>
        <w:widowControl/>
        <w:shd w:val="clear" w:color="auto" w:fill="FFFFFF"/>
        <w:spacing w:line="560" w:lineRule="exact"/>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申请人（委托代理人）：高XX    行政审批机关：</w:t>
      </w:r>
    </w:p>
    <w:p w14:paraId="1DA35288" w14:textId="77777777" w:rsidR="00B03857" w:rsidRPr="005033EF" w:rsidRDefault="00B03857" w:rsidP="00B03857">
      <w:pPr>
        <w:widowControl/>
        <w:shd w:val="clear" w:color="auto" w:fill="FFFFFF"/>
        <w:spacing w:line="560" w:lineRule="exact"/>
        <w:rPr>
          <w:rFonts w:ascii="仿宋_GB2312" w:eastAsia="仿宋_GB2312" w:hAnsi="仿宋_GB2312" w:cs="仿宋_GB2312" w:hint="eastAsia"/>
          <w:color w:val="000000"/>
          <w:sz w:val="32"/>
          <w:szCs w:val="32"/>
        </w:rPr>
      </w:pPr>
      <w:r w:rsidRPr="005033EF">
        <w:rPr>
          <w:rFonts w:ascii="仿宋_GB2312" w:eastAsia="仿宋_GB2312" w:hAnsi="仿宋_GB2312" w:cs="仿宋_GB2312" w:hint="eastAsia"/>
          <w:color w:val="000000"/>
          <w:sz w:val="32"/>
          <w:szCs w:val="32"/>
        </w:rPr>
        <w:t xml:space="preserve">      （签字盖章）                   (盖章)</w:t>
      </w:r>
    </w:p>
    <w:p w14:paraId="1DA1F9B5" w14:textId="51DA813F" w:rsidR="00B03857" w:rsidRPr="005033EF" w:rsidRDefault="00B03857" w:rsidP="00B03857">
      <w:pPr>
        <w:widowControl/>
        <w:shd w:val="clear" w:color="auto" w:fill="FFFFFF"/>
        <w:spacing w:line="560" w:lineRule="exact"/>
        <w:ind w:firstLineChars="200" w:firstLine="640"/>
        <w:rPr>
          <w:rFonts w:ascii="仿宋_GB2312" w:eastAsia="宋体" w:hAnsi="Courier New" w:cs="Courier New"/>
          <w:color w:val="000000"/>
          <w:sz w:val="28"/>
          <w:szCs w:val="28"/>
        </w:rPr>
      </w:pPr>
      <w:r w:rsidRPr="005033EF">
        <w:rPr>
          <w:rFonts w:ascii="仿宋_GB2312" w:eastAsia="仿宋_GB2312" w:hAnsi="仿宋_GB2312" w:cs="仿宋_GB2312" w:hint="eastAsia"/>
          <w:color w:val="000000"/>
          <w:sz w:val="32"/>
          <w:szCs w:val="32"/>
        </w:rPr>
        <w:t xml:space="preserve">20XX年XX月XX日              年   月   日   </w:t>
      </w:r>
    </w:p>
    <w:sectPr w:rsidR="00B03857" w:rsidRPr="005033E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24A332" w14:textId="77777777" w:rsidR="002F15F3" w:rsidRDefault="002F15F3" w:rsidP="00B03857">
      <w:pPr>
        <w:rPr>
          <w:rFonts w:hint="eastAsia"/>
        </w:rPr>
      </w:pPr>
      <w:r>
        <w:separator/>
      </w:r>
    </w:p>
  </w:endnote>
  <w:endnote w:type="continuationSeparator" w:id="0">
    <w:p w14:paraId="34069D45" w14:textId="77777777" w:rsidR="002F15F3" w:rsidRDefault="002F15F3" w:rsidP="00B03857">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52FA449" w14:textId="77777777" w:rsidR="002F15F3" w:rsidRDefault="002F15F3" w:rsidP="00B03857">
      <w:pPr>
        <w:rPr>
          <w:rFonts w:hint="eastAsia"/>
        </w:rPr>
      </w:pPr>
      <w:r>
        <w:separator/>
      </w:r>
    </w:p>
  </w:footnote>
  <w:footnote w:type="continuationSeparator" w:id="0">
    <w:p w14:paraId="5533E139" w14:textId="77777777" w:rsidR="002F15F3" w:rsidRDefault="002F15F3" w:rsidP="00B03857">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1995"/>
    <w:rsid w:val="00114199"/>
    <w:rsid w:val="002F15F3"/>
    <w:rsid w:val="003A7F52"/>
    <w:rsid w:val="00421995"/>
    <w:rsid w:val="00B038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AEE1DB"/>
  <w15:chartTrackingRefBased/>
  <w15:docId w15:val="{F5AF23E2-3A51-43F1-8542-E44AD1D9D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385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03857"/>
    <w:pPr>
      <w:tabs>
        <w:tab w:val="center" w:pos="4153"/>
        <w:tab w:val="right" w:pos="8306"/>
      </w:tabs>
      <w:snapToGrid w:val="0"/>
      <w:jc w:val="center"/>
    </w:pPr>
    <w:rPr>
      <w:sz w:val="18"/>
      <w:szCs w:val="18"/>
    </w:rPr>
  </w:style>
  <w:style w:type="character" w:customStyle="1" w:styleId="a4">
    <w:name w:val="页眉 字符"/>
    <w:basedOn w:val="a0"/>
    <w:link w:val="a3"/>
    <w:uiPriority w:val="99"/>
    <w:rsid w:val="00B03857"/>
    <w:rPr>
      <w:sz w:val="18"/>
      <w:szCs w:val="18"/>
    </w:rPr>
  </w:style>
  <w:style w:type="paragraph" w:styleId="a5">
    <w:name w:val="footer"/>
    <w:basedOn w:val="a"/>
    <w:link w:val="a6"/>
    <w:uiPriority w:val="99"/>
    <w:unhideWhenUsed/>
    <w:rsid w:val="00B03857"/>
    <w:pPr>
      <w:tabs>
        <w:tab w:val="center" w:pos="4153"/>
        <w:tab w:val="right" w:pos="8306"/>
      </w:tabs>
      <w:snapToGrid w:val="0"/>
      <w:jc w:val="left"/>
    </w:pPr>
    <w:rPr>
      <w:sz w:val="18"/>
      <w:szCs w:val="18"/>
    </w:rPr>
  </w:style>
  <w:style w:type="character" w:customStyle="1" w:styleId="a6">
    <w:name w:val="页脚 字符"/>
    <w:basedOn w:val="a0"/>
    <w:link w:val="a5"/>
    <w:uiPriority w:val="99"/>
    <w:rsid w:val="00B0385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424</Words>
  <Characters>2422</Characters>
  <Application>Microsoft Office Word</Application>
  <DocSecurity>0</DocSecurity>
  <Lines>20</Lines>
  <Paragraphs>5</Paragraphs>
  <ScaleCrop>false</ScaleCrop>
  <Company/>
  <LinksUpToDate>false</LinksUpToDate>
  <CharactersWithSpaces>2841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昱君 朱</dc:creator>
  <cp:keywords/>
  <dc:description/>
  <cp:lastModifiedBy>昱君 朱</cp:lastModifiedBy>
  <cp:revision>2</cp:revision>
  <dcterms:created xsi:type="dcterms:W3CDTF">2024-07-29T07:37:00Z</dcterms:created>
  <dcterms:modified xsi:type="dcterms:W3CDTF">2024-07-29T07:37:00Z</dcterms:modified>
</cp:coreProperties>
</file>