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19B2" w:rsidRDefault="00C719B2">
      <w:pPr>
        <w:spacing w:line="400" w:lineRule="exact"/>
        <w:jc w:val="left"/>
        <w:rPr>
          <w:rFonts w:ascii="Times New Roman" w:eastAsia="方正小标宋简体" w:hAnsi="Times New Roman" w:cs="Times New Roman"/>
          <w:sz w:val="32"/>
          <w:szCs w:val="32"/>
        </w:rPr>
      </w:pPr>
    </w:p>
    <w:p w:rsidR="00C719B2" w:rsidRDefault="00A54501">
      <w:pPr>
        <w:spacing w:line="400" w:lineRule="exact"/>
        <w:jc w:val="center"/>
        <w:rPr>
          <w:rFonts w:ascii="Times New Roman" w:eastAsia="方正小标宋简体" w:hAnsi="Times New Roman" w:cs="Times New Roman"/>
          <w:sz w:val="32"/>
          <w:szCs w:val="32"/>
        </w:rPr>
      </w:pPr>
      <w:r>
        <w:rPr>
          <w:rFonts w:ascii="Times New Roman" w:eastAsia="方正小标宋简体" w:hAnsi="Times New Roman" w:cs="Times New Roman" w:hint="eastAsia"/>
          <w:sz w:val="32"/>
          <w:szCs w:val="32"/>
        </w:rPr>
        <w:t>上海市规划资源局告知承诺书</w:t>
      </w:r>
    </w:p>
    <w:p w:rsidR="00C719B2" w:rsidRDefault="00A54501" w:rsidP="00FE5BE4">
      <w:pPr>
        <w:spacing w:line="400" w:lineRule="exact"/>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w:t>
      </w:r>
      <w:r w:rsidR="00FE5BE4">
        <w:rPr>
          <w:rFonts w:ascii="Times New Roman" w:eastAsia="宋体" w:hAnsi="Times New Roman" w:cs="Times New Roman" w:hint="eastAsia"/>
          <w:sz w:val="28"/>
          <w:szCs w:val="28"/>
        </w:rPr>
        <w:t>建设工程规划许可办理（低压非居住用户电力接入项目）</w:t>
      </w:r>
      <w:r>
        <w:rPr>
          <w:rFonts w:ascii="Times New Roman" w:eastAsia="宋体" w:hAnsi="Times New Roman" w:cs="Times New Roman" w:hint="eastAsia"/>
          <w:sz w:val="28"/>
          <w:szCs w:val="28"/>
        </w:rPr>
        <w:t>）</w:t>
      </w:r>
    </w:p>
    <w:p w:rsidR="00C719B2" w:rsidRDefault="00C719B2">
      <w:pPr>
        <w:spacing w:line="400" w:lineRule="exact"/>
        <w:jc w:val="center"/>
        <w:rPr>
          <w:rFonts w:ascii="Times New Roman" w:eastAsia="宋体" w:hAnsi="Times New Roman" w:cs="Times New Roman"/>
          <w:sz w:val="28"/>
          <w:szCs w:val="28"/>
        </w:rPr>
      </w:pPr>
    </w:p>
    <w:p w:rsidR="00C719B2" w:rsidRDefault="00C719B2">
      <w:pPr>
        <w:spacing w:line="400" w:lineRule="exact"/>
        <w:jc w:val="center"/>
        <w:rPr>
          <w:rFonts w:ascii="Times New Roman" w:eastAsia="宋体" w:hAnsi="Times New Roman" w:cs="Times New Roman"/>
          <w:sz w:val="28"/>
          <w:szCs w:val="28"/>
        </w:rPr>
      </w:pPr>
    </w:p>
    <w:p w:rsidR="00C719B2" w:rsidRDefault="00A54501">
      <w:pPr>
        <w:spacing w:line="400" w:lineRule="exact"/>
        <w:jc w:val="right"/>
        <w:rPr>
          <w:rFonts w:ascii="Times New Roman" w:eastAsia="宋体" w:hAnsi="Times New Roman" w:cs="Times New Roman"/>
          <w:sz w:val="28"/>
          <w:szCs w:val="28"/>
        </w:rPr>
      </w:pP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w:t>
      </w:r>
      <w:r w:rsidR="00AE54D3">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年〕第</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号</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申请人：</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（自然人）</w:t>
      </w:r>
    </w:p>
    <w:p w:rsidR="00AE54D3"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姓</w:t>
      </w:r>
      <w:r>
        <w:rPr>
          <w:rFonts w:ascii="Times New Roman" w:eastAsia="楷体_GB2312" w:hAnsi="Times New Roman" w:cs="Times New Roman" w:hint="eastAsia"/>
          <w:sz w:val="28"/>
          <w:szCs w:val="28"/>
        </w:rPr>
        <w:t xml:space="preserve">    </w:t>
      </w:r>
      <w:r>
        <w:rPr>
          <w:rFonts w:ascii="Times New Roman" w:eastAsia="楷体_GB2312" w:hAnsi="Times New Roman" w:cs="Times New Roman" w:hint="eastAsia"/>
          <w:sz w:val="28"/>
          <w:szCs w:val="28"/>
        </w:rPr>
        <w:t>名：</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证件类型：</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证件号：</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联系方式：</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（法人及非法人其他组织、个体工商户）</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单位名称：</w:t>
      </w:r>
      <w:r w:rsidR="00AE54D3">
        <w:rPr>
          <w:rFonts w:ascii="Times New Roman" w:eastAsia="楷体_GB2312" w:hAnsi="Times New Roman" w:cs="Times New Roman" w:hint="eastAsia"/>
          <w:sz w:val="28"/>
          <w:szCs w:val="28"/>
        </w:rPr>
        <w:t>********</w:t>
      </w:r>
      <w:r>
        <w:rPr>
          <w:rFonts w:ascii="Times New Roman" w:eastAsia="楷体_GB2312" w:hAnsi="Times New Roman" w:cs="Times New Roman" w:hint="eastAsia"/>
          <w:sz w:val="28"/>
          <w:szCs w:val="28"/>
        </w:rPr>
        <w:t>公司</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证件类型：</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统一社会信用代码</w:t>
      </w:r>
      <w:r>
        <w:rPr>
          <w:rFonts w:ascii="Times New Roman" w:eastAsia="楷体_GB2312" w:hAnsi="Times New Roman" w:cs="Times New Roman" w:hint="eastAsia"/>
          <w:sz w:val="28"/>
          <w:szCs w:val="28"/>
        </w:rPr>
        <w:t>113100</w:t>
      </w:r>
      <w:r w:rsidR="00AE54D3">
        <w:rPr>
          <w:rFonts w:ascii="Times New Roman" w:eastAsia="楷体_GB2312" w:hAnsi="Times New Roman" w:cs="Times New Roman" w:hint="eastAsia"/>
          <w:sz w:val="28"/>
          <w:szCs w:val="28"/>
        </w:rPr>
        <w:t>************</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法定代表人：</w:t>
      </w:r>
      <w:r w:rsidR="00AE54D3">
        <w:rPr>
          <w:rFonts w:ascii="Times New Roman" w:eastAsia="楷体_GB2312" w:hAnsi="Times New Roman" w:cs="Times New Roman" w:hint="eastAsia"/>
          <w:sz w:val="28"/>
          <w:szCs w:val="28"/>
        </w:rPr>
        <w:t>张</w:t>
      </w:r>
      <w:r w:rsidR="00AE54D3">
        <w:rPr>
          <w:rFonts w:ascii="Times New Roman" w:eastAsia="楷体_GB2312" w:hAnsi="Times New Roman" w:cs="Times New Roman" w:hint="eastAsia"/>
          <w:sz w:val="28"/>
          <w:szCs w:val="28"/>
        </w:rPr>
        <w:t>**</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地址：</w:t>
      </w:r>
      <w:r w:rsidR="00AE54D3">
        <w:rPr>
          <w:rFonts w:ascii="Times New Roman" w:eastAsia="楷体_GB2312" w:hAnsi="Times New Roman" w:cs="Times New Roman" w:hint="eastAsia"/>
          <w:sz w:val="28"/>
          <w:szCs w:val="28"/>
        </w:rPr>
        <w:t>上海市</w:t>
      </w:r>
      <w:r w:rsidR="00AE54D3">
        <w:rPr>
          <w:rFonts w:ascii="Times New Roman" w:eastAsia="楷体_GB2312" w:hAnsi="Times New Roman" w:cs="Times New Roman" w:hint="eastAsia"/>
          <w:sz w:val="28"/>
          <w:szCs w:val="28"/>
        </w:rPr>
        <w:t>**</w:t>
      </w:r>
      <w:r w:rsidR="00AE54D3">
        <w:rPr>
          <w:rFonts w:ascii="Times New Roman" w:eastAsia="楷体_GB2312" w:hAnsi="Times New Roman" w:cs="Times New Roman" w:hint="eastAsia"/>
          <w:sz w:val="28"/>
          <w:szCs w:val="28"/>
        </w:rPr>
        <w:t>区</w:t>
      </w:r>
      <w:r w:rsidR="00AE54D3">
        <w:rPr>
          <w:rFonts w:ascii="Times New Roman" w:eastAsia="楷体_GB2312" w:hAnsi="Times New Roman" w:cs="Times New Roman" w:hint="eastAsia"/>
          <w:sz w:val="28"/>
          <w:szCs w:val="28"/>
        </w:rPr>
        <w:t>**</w:t>
      </w:r>
      <w:r w:rsidR="00AE54D3">
        <w:rPr>
          <w:rFonts w:ascii="Times New Roman" w:eastAsia="楷体_GB2312" w:hAnsi="Times New Roman" w:cs="Times New Roman" w:hint="eastAsia"/>
          <w:sz w:val="28"/>
          <w:szCs w:val="28"/>
        </w:rPr>
        <w:t>街道</w:t>
      </w:r>
      <w:r w:rsidR="00AE54D3">
        <w:rPr>
          <w:rFonts w:ascii="Times New Roman" w:eastAsia="楷体_GB2312" w:hAnsi="Times New Roman" w:cs="Times New Roman" w:hint="eastAsia"/>
          <w:sz w:val="28"/>
          <w:szCs w:val="28"/>
        </w:rPr>
        <w:t>**</w:t>
      </w:r>
      <w:r w:rsidR="00AE54D3">
        <w:rPr>
          <w:rFonts w:ascii="Times New Roman" w:eastAsia="楷体_GB2312" w:hAnsi="Times New Roman" w:cs="Times New Roman" w:hint="eastAsia"/>
          <w:sz w:val="28"/>
          <w:szCs w:val="28"/>
        </w:rPr>
        <w:t>号</w:t>
      </w:r>
      <w:r w:rsidR="00AE54D3">
        <w:rPr>
          <w:rFonts w:ascii="Times New Roman" w:eastAsia="楷体_GB2312" w:hAnsi="Times New Roman" w:cs="Times New Roman" w:hint="eastAsia"/>
          <w:sz w:val="28"/>
          <w:szCs w:val="28"/>
        </w:rPr>
        <w:t>**</w:t>
      </w:r>
      <w:r w:rsidR="00AE54D3">
        <w:rPr>
          <w:rFonts w:ascii="Times New Roman" w:eastAsia="楷体_GB2312" w:hAnsi="Times New Roman" w:cs="Times New Roman" w:hint="eastAsia"/>
          <w:sz w:val="28"/>
          <w:szCs w:val="28"/>
        </w:rPr>
        <w:t>室</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联系方式：</w:t>
      </w:r>
      <w:r w:rsidR="00AE54D3">
        <w:rPr>
          <w:rFonts w:ascii="Times New Roman" w:eastAsia="楷体_GB2312" w:hAnsi="Times New Roman" w:cs="Times New Roman" w:hint="eastAsia"/>
          <w:sz w:val="28"/>
          <w:szCs w:val="28"/>
        </w:rPr>
        <w:t>139********</w:t>
      </w:r>
    </w:p>
    <w:p w:rsidR="00C719B2" w:rsidRDefault="00C719B2">
      <w:pPr>
        <w:snapToGrid w:val="0"/>
        <w:spacing w:line="336" w:lineRule="auto"/>
        <w:rPr>
          <w:rFonts w:ascii="Times New Roman" w:eastAsia="楷体_GB2312" w:hAnsi="Times New Roman" w:cs="Times New Roman"/>
          <w:sz w:val="28"/>
          <w:szCs w:val="28"/>
        </w:rPr>
      </w:pP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委托代理人：</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姓</w:t>
      </w:r>
      <w:r>
        <w:rPr>
          <w:rFonts w:ascii="Times New Roman" w:eastAsia="楷体_GB2312" w:hAnsi="Times New Roman" w:cs="Times New Roman" w:hint="eastAsia"/>
          <w:sz w:val="28"/>
          <w:szCs w:val="28"/>
        </w:rPr>
        <w:t xml:space="preserve">    </w:t>
      </w:r>
      <w:r>
        <w:rPr>
          <w:rFonts w:ascii="Times New Roman" w:eastAsia="楷体_GB2312" w:hAnsi="Times New Roman" w:cs="Times New Roman" w:hint="eastAsia"/>
          <w:sz w:val="28"/>
          <w:szCs w:val="28"/>
        </w:rPr>
        <w:t>名：</w:t>
      </w:r>
      <w:r w:rsidR="00AE54D3">
        <w:rPr>
          <w:rFonts w:ascii="Times New Roman" w:eastAsia="楷体_GB2312" w:hAnsi="Times New Roman" w:cs="Times New Roman" w:hint="eastAsia"/>
          <w:sz w:val="28"/>
          <w:szCs w:val="28"/>
        </w:rPr>
        <w:t>李</w:t>
      </w:r>
      <w:r w:rsidR="00AE54D3">
        <w:rPr>
          <w:rFonts w:ascii="Times New Roman" w:eastAsia="楷体_GB2312" w:hAnsi="Times New Roman" w:cs="Times New Roman" w:hint="eastAsia"/>
          <w:sz w:val="28"/>
          <w:szCs w:val="28"/>
        </w:rPr>
        <w:t>**</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证件类型：身份证</w:t>
      </w:r>
      <w:r>
        <w:rPr>
          <w:rFonts w:ascii="Times New Roman" w:eastAsia="楷体_GB2312" w:hAnsi="Times New Roman" w:cs="Times New Roman" w:hint="eastAsia"/>
          <w:sz w:val="28"/>
          <w:szCs w:val="28"/>
        </w:rPr>
        <w:t xml:space="preserve">           </w:t>
      </w:r>
      <w:r>
        <w:rPr>
          <w:rFonts w:ascii="Times New Roman" w:eastAsia="楷体_GB2312" w:hAnsi="Times New Roman" w:cs="Times New Roman" w:hint="eastAsia"/>
          <w:sz w:val="28"/>
          <w:szCs w:val="28"/>
        </w:rPr>
        <w:t>证件号：</w:t>
      </w:r>
      <w:r>
        <w:rPr>
          <w:rFonts w:ascii="Times New Roman" w:eastAsia="楷体_GB2312" w:hAnsi="Times New Roman" w:cs="Times New Roman" w:hint="eastAsia"/>
          <w:sz w:val="28"/>
          <w:szCs w:val="28"/>
        </w:rPr>
        <w:t>3101</w:t>
      </w:r>
      <w:r w:rsidR="00AE54D3">
        <w:rPr>
          <w:rFonts w:ascii="Times New Roman" w:eastAsia="楷体_GB2312" w:hAnsi="Times New Roman" w:cs="Times New Roman" w:hint="eastAsia"/>
          <w:sz w:val="28"/>
          <w:szCs w:val="28"/>
        </w:rPr>
        <w:t>**************</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lastRenderedPageBreak/>
        <w:t>联系方式：</w:t>
      </w:r>
      <w:r w:rsidR="00AE54D3">
        <w:rPr>
          <w:rFonts w:ascii="Times New Roman" w:eastAsia="楷体_GB2312" w:hAnsi="Times New Roman" w:cs="Times New Roman" w:hint="eastAsia"/>
          <w:sz w:val="28"/>
          <w:szCs w:val="28"/>
        </w:rPr>
        <w:t>138********</w:t>
      </w:r>
    </w:p>
    <w:p w:rsidR="00C719B2" w:rsidRDefault="00C719B2">
      <w:pPr>
        <w:snapToGrid w:val="0"/>
        <w:spacing w:line="336" w:lineRule="auto"/>
        <w:rPr>
          <w:rFonts w:ascii="Times New Roman" w:eastAsia="楷体_GB2312" w:hAnsi="Times New Roman" w:cs="Times New Roman"/>
          <w:sz w:val="28"/>
          <w:szCs w:val="28"/>
        </w:rPr>
      </w:pP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行政审批部门：</w:t>
      </w:r>
    </w:p>
    <w:p w:rsidR="00C719B2" w:rsidRDefault="00A54501">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联系人姓名：</w:t>
      </w:r>
    </w:p>
    <w:p w:rsidR="00C719B2" w:rsidRDefault="00A54501">
      <w:pPr>
        <w:snapToGrid w:val="0"/>
        <w:spacing w:line="336" w:lineRule="auto"/>
        <w:rPr>
          <w:rFonts w:ascii="Times New Roman" w:eastAsia="楷体_GB2312" w:hAnsi="Times New Roman" w:cs="Times New Roman"/>
          <w:sz w:val="28"/>
          <w:szCs w:val="28"/>
          <w:u w:val="single"/>
        </w:rPr>
      </w:pPr>
      <w:r>
        <w:rPr>
          <w:rFonts w:ascii="Times New Roman" w:eastAsia="楷体_GB2312" w:hAnsi="Times New Roman" w:cs="Times New Roman" w:hint="eastAsia"/>
          <w:sz w:val="28"/>
          <w:szCs w:val="28"/>
        </w:rPr>
        <w:t>联系方式：</w:t>
      </w:r>
    </w:p>
    <w:p w:rsidR="00C719B2" w:rsidRDefault="00C719B2">
      <w:pPr>
        <w:spacing w:line="400" w:lineRule="exact"/>
        <w:rPr>
          <w:rFonts w:ascii="Times New Roman" w:hAnsi="Times New Roman" w:cs="Times New Roman"/>
          <w:sz w:val="28"/>
          <w:szCs w:val="28"/>
          <w:u w:val="single"/>
        </w:rPr>
      </w:pPr>
    </w:p>
    <w:p w:rsidR="00C719B2" w:rsidRDefault="00C719B2">
      <w:pPr>
        <w:spacing w:line="400" w:lineRule="exact"/>
        <w:rPr>
          <w:rFonts w:ascii="Times New Roman" w:hAnsi="Times New Roman" w:cs="Times New Roman"/>
          <w:sz w:val="28"/>
          <w:szCs w:val="28"/>
          <w:u w:val="single"/>
        </w:rPr>
      </w:pPr>
    </w:p>
    <w:p w:rsidR="00C719B2" w:rsidRDefault="00A54501" w:rsidP="00FE5BE4">
      <w:pPr>
        <w:spacing w:beforeLines="100" w:afterLines="100" w:line="400" w:lineRule="exact"/>
        <w:jc w:val="center"/>
        <w:rPr>
          <w:rFonts w:ascii="Times New Roman" w:eastAsia="黑体" w:hAnsi="Times New Roman" w:cs="Times New Roman"/>
          <w:sz w:val="32"/>
          <w:szCs w:val="32"/>
        </w:rPr>
      </w:pPr>
      <w:r>
        <w:rPr>
          <w:rFonts w:ascii="Times New Roman" w:eastAsia="黑体" w:hAnsi="Times New Roman" w:cs="Times New Roman"/>
          <w:bCs/>
          <w:sz w:val="32"/>
          <w:szCs w:val="32"/>
        </w:rPr>
        <w:t>行政审批机关的告知</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按照《上海市行政审批告知承诺管理办法》，本行政审批部门就行政审批事项告知如下：</w:t>
      </w:r>
    </w:p>
    <w:p w:rsidR="00C719B2" w:rsidRDefault="00A54501" w:rsidP="00F462D4">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一、审批依据</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本行政审批事项的依据为：</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、《中华人民共和国城乡规划法》；</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、《上海市城乡规划条例》；</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、《上海市城市规划管理技术规定（土地使用</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建筑管理）》。</w:t>
      </w:r>
    </w:p>
    <w:p w:rsidR="00C719B2" w:rsidRDefault="00A54501" w:rsidP="00F462D4">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二、法定条件</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本行政审批事项获得批准应当具备下列条件、标准和技术要求：</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．建设项目应当符合经批准的控制性详细规划或专项规划；</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．建设项目应当符合规划管理技术规范和标准的要求；</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．在历史文化风貌区内进行建设活动，还应当符合历史文化风貌区保护规划。</w:t>
      </w:r>
    </w:p>
    <w:p w:rsidR="00C719B2" w:rsidRDefault="00A54501" w:rsidP="00F462D4">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三、应当提交的材料</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根据审批依据和法定条件，本行政审批事项获得批准，申请人应当提交下列材料：</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．《上海市建设工程规划许可证（市政管线）申请表》（加盖申</w:t>
      </w:r>
      <w:r>
        <w:rPr>
          <w:rFonts w:ascii="Times New Roman" w:eastAsia="宋体" w:hAnsi="Times New Roman" w:cs="Times New Roman" w:hint="eastAsia"/>
          <w:sz w:val="28"/>
          <w:szCs w:val="28"/>
        </w:rPr>
        <w:lastRenderedPageBreak/>
        <w:t>请企业公章）；</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．建设单位承诺书（加盖申请企业公章）；</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．管线施工图（纸质和电子）（符合国家相关法律、法规规定）；</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4</w:t>
      </w:r>
      <w:r>
        <w:rPr>
          <w:rFonts w:ascii="Times New Roman" w:eastAsia="宋体" w:hAnsi="Times New Roman" w:cs="Times New Roman" w:hint="eastAsia"/>
          <w:sz w:val="28"/>
          <w:szCs w:val="28"/>
        </w:rPr>
        <w:t>．</w:t>
      </w:r>
      <w:proofErr w:type="gramStart"/>
      <w:r>
        <w:rPr>
          <w:rFonts w:ascii="Times New Roman" w:eastAsia="宋体" w:hAnsi="Times New Roman" w:cs="Times New Roman" w:hint="eastAsia"/>
          <w:sz w:val="28"/>
          <w:szCs w:val="28"/>
        </w:rPr>
        <w:t>管线跟测合同</w:t>
      </w:r>
      <w:proofErr w:type="gramEnd"/>
      <w:r>
        <w:rPr>
          <w:rFonts w:ascii="Times New Roman" w:eastAsia="宋体" w:hAnsi="Times New Roman" w:cs="Times New Roman" w:hint="eastAsia"/>
          <w:sz w:val="28"/>
          <w:szCs w:val="28"/>
        </w:rPr>
        <w:t>；</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．建设项目计划批准文件；</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6</w:t>
      </w:r>
      <w:r>
        <w:rPr>
          <w:rFonts w:ascii="Times New Roman" w:eastAsia="宋体" w:hAnsi="Times New Roman" w:cs="Times New Roman" w:hint="eastAsia"/>
          <w:sz w:val="28"/>
          <w:szCs w:val="28"/>
        </w:rPr>
        <w:t>．建设工程竣工档案编制报送合同回执；</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7</w:t>
      </w:r>
      <w:r>
        <w:rPr>
          <w:rFonts w:ascii="Times New Roman" w:eastAsia="宋体" w:hAnsi="Times New Roman" w:cs="Times New Roman" w:hint="eastAsia"/>
          <w:sz w:val="28"/>
          <w:szCs w:val="28"/>
        </w:rPr>
        <w:t>．管线工程如征用、调拨或临时使用土地及拆迁房屋，应加</w:t>
      </w:r>
      <w:proofErr w:type="gramStart"/>
      <w:r>
        <w:rPr>
          <w:rFonts w:ascii="Times New Roman" w:eastAsia="宋体" w:hAnsi="Times New Roman" w:cs="Times New Roman" w:hint="eastAsia"/>
          <w:sz w:val="28"/>
          <w:szCs w:val="28"/>
        </w:rPr>
        <w:t>送土地</w:t>
      </w:r>
      <w:proofErr w:type="gramEnd"/>
      <w:r>
        <w:rPr>
          <w:rFonts w:ascii="Times New Roman" w:eastAsia="宋体" w:hAnsi="Times New Roman" w:cs="Times New Roman" w:hint="eastAsia"/>
          <w:sz w:val="28"/>
          <w:szCs w:val="28"/>
        </w:rPr>
        <w:t>批准文件。</w:t>
      </w:r>
    </w:p>
    <w:p w:rsidR="00C719B2" w:rsidRDefault="00A54501">
      <w:pPr>
        <w:snapToGrid w:val="0"/>
        <w:spacing w:line="336" w:lineRule="auto"/>
        <w:ind w:firstLineChars="202" w:firstLine="568"/>
        <w:rPr>
          <w:rFonts w:ascii="Times New Roman" w:eastAsia="宋体" w:hAnsi="Times New Roman" w:cs="Times New Roman"/>
          <w:b/>
          <w:sz w:val="28"/>
          <w:szCs w:val="28"/>
        </w:rPr>
      </w:pPr>
      <w:r>
        <w:rPr>
          <w:rFonts w:ascii="Times New Roman" w:eastAsia="宋体" w:hAnsi="Times New Roman" w:cs="Times New Roman"/>
          <w:b/>
          <w:sz w:val="28"/>
          <w:szCs w:val="28"/>
        </w:rPr>
        <w:t>申请人通过告知承诺方式办理的，提交第</w:t>
      </w:r>
      <w:r>
        <w:rPr>
          <w:rFonts w:ascii="Times New Roman" w:eastAsia="宋体" w:hAnsi="Times New Roman" w:cs="Times New Roman" w:hint="eastAsia"/>
          <w:b/>
          <w:sz w:val="28"/>
          <w:szCs w:val="28"/>
        </w:rPr>
        <w:t>1</w:t>
      </w:r>
      <w:r>
        <w:rPr>
          <w:rFonts w:ascii="Times New Roman" w:eastAsia="宋体" w:hAnsi="Times New Roman" w:cs="Times New Roman"/>
          <w:b/>
          <w:sz w:val="28"/>
          <w:szCs w:val="28"/>
        </w:rPr>
        <w:t>项、第</w:t>
      </w:r>
      <w:r>
        <w:rPr>
          <w:rFonts w:ascii="Times New Roman" w:eastAsia="宋体" w:hAnsi="Times New Roman" w:cs="Times New Roman" w:hint="eastAsia"/>
          <w:b/>
          <w:sz w:val="28"/>
          <w:szCs w:val="28"/>
        </w:rPr>
        <w:t>2</w:t>
      </w:r>
      <w:r>
        <w:rPr>
          <w:rFonts w:ascii="Times New Roman" w:eastAsia="宋体" w:hAnsi="Times New Roman" w:cs="Times New Roman"/>
          <w:b/>
          <w:sz w:val="28"/>
          <w:szCs w:val="28"/>
        </w:rPr>
        <w:t>项材料</w:t>
      </w:r>
      <w:r>
        <w:rPr>
          <w:rFonts w:ascii="Times New Roman" w:eastAsia="宋体" w:hAnsi="Times New Roman" w:cs="Times New Roman" w:hint="eastAsia"/>
          <w:b/>
          <w:sz w:val="28"/>
          <w:szCs w:val="28"/>
        </w:rPr>
        <w:t>、</w:t>
      </w:r>
      <w:r>
        <w:rPr>
          <w:rFonts w:ascii="Times New Roman" w:eastAsia="宋体" w:hAnsi="Times New Roman" w:cs="Times New Roman"/>
          <w:b/>
          <w:sz w:val="28"/>
          <w:szCs w:val="28"/>
        </w:rPr>
        <w:t>第</w:t>
      </w:r>
      <w:r>
        <w:rPr>
          <w:rFonts w:ascii="Times New Roman" w:eastAsia="宋体" w:hAnsi="Times New Roman" w:cs="Times New Roman" w:hint="eastAsia"/>
          <w:b/>
          <w:sz w:val="28"/>
          <w:szCs w:val="28"/>
        </w:rPr>
        <w:t>3</w:t>
      </w:r>
      <w:r>
        <w:rPr>
          <w:rFonts w:ascii="Times New Roman" w:eastAsia="宋体" w:hAnsi="Times New Roman" w:cs="Times New Roman"/>
          <w:b/>
          <w:sz w:val="28"/>
          <w:szCs w:val="28"/>
        </w:rPr>
        <w:t>项、第</w:t>
      </w:r>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项材料；</w:t>
      </w:r>
      <w:r>
        <w:rPr>
          <w:rFonts w:ascii="Times New Roman" w:eastAsia="宋体" w:hAnsi="Times New Roman" w:cs="Times New Roman" w:hint="eastAsia"/>
          <w:b/>
          <w:sz w:val="28"/>
          <w:szCs w:val="28"/>
        </w:rPr>
        <w:t>第▁</w:t>
      </w:r>
      <w:r>
        <w:rPr>
          <w:rFonts w:ascii="Times New Roman" w:eastAsia="宋体" w:hAnsi="Times New Roman" w:cs="Times New Roman"/>
          <w:b/>
          <w:sz w:val="28"/>
          <w:szCs w:val="28"/>
        </w:rPr>
        <w:t>项至第</w:t>
      </w:r>
      <w:r>
        <w:rPr>
          <w:rFonts w:ascii="Times New Roman" w:eastAsia="宋体" w:hAnsi="Times New Roman" w:cs="Times New Roman" w:hint="eastAsia"/>
          <w:b/>
          <w:sz w:val="28"/>
          <w:szCs w:val="28"/>
        </w:rPr>
        <w:t>▁</w:t>
      </w:r>
      <w:r>
        <w:rPr>
          <w:rFonts w:ascii="Times New Roman" w:eastAsia="宋体" w:hAnsi="Times New Roman" w:cs="Times New Roman"/>
          <w:b/>
          <w:sz w:val="28"/>
          <w:szCs w:val="28"/>
        </w:rPr>
        <w:t>项材料</w:t>
      </w:r>
      <w:r>
        <w:rPr>
          <w:rFonts w:ascii="Times New Roman" w:eastAsia="宋体" w:hAnsi="Times New Roman" w:cs="Times New Roman" w:hint="eastAsia"/>
          <w:b/>
          <w:sz w:val="28"/>
          <w:szCs w:val="28"/>
        </w:rPr>
        <w:t>可</w:t>
      </w:r>
      <w:r>
        <w:rPr>
          <w:rFonts w:ascii="Times New Roman" w:eastAsia="宋体" w:hAnsi="Times New Roman" w:cs="Times New Roman"/>
          <w:b/>
          <w:sz w:val="28"/>
          <w:szCs w:val="28"/>
        </w:rPr>
        <w:t>免于提交。</w:t>
      </w:r>
    </w:p>
    <w:p w:rsidR="00C719B2" w:rsidRDefault="00A54501" w:rsidP="00F462D4">
      <w:pPr>
        <w:snapToGrid w:val="0"/>
        <w:spacing w:line="336" w:lineRule="auto"/>
        <w:ind w:firstLineChars="202" w:firstLine="566"/>
        <w:rPr>
          <w:rFonts w:ascii="Times New Roman" w:eastAsia="楷体_GB2312" w:hAnsi="Times New Roman" w:cs="Times New Roman"/>
          <w:sz w:val="24"/>
        </w:rPr>
      </w:pPr>
      <w:r>
        <w:rPr>
          <w:rFonts w:ascii="Times New Roman" w:eastAsia="黑体" w:hAnsi="Times New Roman" w:cs="Times New Roman" w:hint="eastAsia"/>
          <w:sz w:val="28"/>
          <w:szCs w:val="28"/>
        </w:rPr>
        <w:t>四、需要补充提交的材料</w:t>
      </w:r>
      <w:r>
        <w:rPr>
          <w:rFonts w:ascii="Times New Roman" w:eastAsia="楷体_GB2312" w:hAnsi="Times New Roman" w:cs="Times New Roman" w:hint="eastAsia"/>
          <w:sz w:val="24"/>
        </w:rPr>
        <w:t>（此条文根据批后核查的方式可选择性使用）</w:t>
      </w:r>
    </w:p>
    <w:p w:rsidR="00C719B2" w:rsidRDefault="00A54501">
      <w:pPr>
        <w:snapToGrid w:val="0"/>
        <w:spacing w:line="336" w:lineRule="auto"/>
        <w:ind w:firstLineChars="202" w:firstLine="568"/>
        <w:rPr>
          <w:rFonts w:ascii="Times New Roman" w:eastAsia="宋体" w:hAnsi="Times New Roman" w:cs="Times New Roman"/>
          <w:b/>
          <w:sz w:val="28"/>
          <w:szCs w:val="28"/>
        </w:rPr>
      </w:pPr>
      <w:r>
        <w:rPr>
          <w:rFonts w:ascii="Times New Roman" w:eastAsia="宋体" w:hAnsi="Times New Roman" w:cs="Times New Roman" w:hint="eastAsia"/>
          <w:b/>
          <w:sz w:val="28"/>
          <w:szCs w:val="28"/>
        </w:rPr>
        <w:t>下列材料，申请人应当限期补交。补交时间：在▁</w:t>
      </w:r>
      <w:r>
        <w:rPr>
          <w:rFonts w:ascii="Times New Roman" w:eastAsia="宋体" w:hAnsi="Times New Roman" w:cs="Times New Roman" w:hint="eastAsia"/>
          <w:b/>
          <w:sz w:val="28"/>
          <w:szCs w:val="28"/>
        </w:rPr>
        <w:t>20xx</w:t>
      </w:r>
      <w:r>
        <w:rPr>
          <w:rFonts w:ascii="Times New Roman" w:eastAsia="宋体" w:hAnsi="Times New Roman" w:cs="Times New Roman" w:hint="eastAsia"/>
          <w:b/>
          <w:sz w:val="28"/>
          <w:szCs w:val="28"/>
        </w:rPr>
        <w:t>▁年▁</w:t>
      </w:r>
      <w:r>
        <w:rPr>
          <w:rFonts w:ascii="Times New Roman" w:eastAsia="宋体" w:hAnsi="Times New Roman" w:cs="Times New Roman" w:hint="eastAsia"/>
          <w:b/>
          <w:sz w:val="28"/>
          <w:szCs w:val="28"/>
        </w:rPr>
        <w:t>X</w:t>
      </w:r>
      <w:r>
        <w:rPr>
          <w:rFonts w:ascii="Times New Roman" w:eastAsia="宋体" w:hAnsi="Times New Roman" w:cs="Times New Roman" w:hint="eastAsia"/>
          <w:b/>
          <w:sz w:val="28"/>
          <w:szCs w:val="28"/>
        </w:rPr>
        <w:t>▁月▁</w:t>
      </w:r>
      <w:r>
        <w:rPr>
          <w:rFonts w:ascii="Times New Roman" w:eastAsia="宋体" w:hAnsi="Times New Roman" w:cs="Times New Roman" w:hint="eastAsia"/>
          <w:b/>
          <w:sz w:val="28"/>
          <w:szCs w:val="28"/>
        </w:rPr>
        <w:t>X</w:t>
      </w:r>
      <w:bookmarkStart w:id="0" w:name="_GoBack"/>
      <w:bookmarkEnd w:id="0"/>
      <w:r>
        <w:rPr>
          <w:rFonts w:ascii="Times New Roman" w:eastAsia="宋体" w:hAnsi="Times New Roman" w:cs="Times New Roman" w:hint="eastAsia"/>
          <w:b/>
          <w:sz w:val="28"/>
          <w:szCs w:val="28"/>
        </w:rPr>
        <w:t>▁日前提交。</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．建设项目计划批准文件；</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．建设工程竣工档案编制报送合同回执；</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．管线工程如征用、调拨或临时使用土地及拆迁房屋，应加</w:t>
      </w:r>
      <w:proofErr w:type="gramStart"/>
      <w:r>
        <w:rPr>
          <w:rFonts w:ascii="Times New Roman" w:eastAsia="宋体" w:hAnsi="Times New Roman" w:cs="Times New Roman" w:hint="eastAsia"/>
          <w:sz w:val="28"/>
          <w:szCs w:val="28"/>
        </w:rPr>
        <w:t>送土地</w:t>
      </w:r>
      <w:proofErr w:type="gramEnd"/>
      <w:r>
        <w:rPr>
          <w:rFonts w:ascii="Times New Roman" w:eastAsia="宋体" w:hAnsi="Times New Roman" w:cs="Times New Roman" w:hint="eastAsia"/>
          <w:sz w:val="28"/>
          <w:szCs w:val="28"/>
        </w:rPr>
        <w:t>批准文件。</w:t>
      </w:r>
    </w:p>
    <w:p w:rsidR="00C719B2" w:rsidRDefault="00A54501" w:rsidP="00F462D4">
      <w:pPr>
        <w:snapToGrid w:val="0"/>
        <w:spacing w:line="336" w:lineRule="auto"/>
        <w:ind w:firstLineChars="202" w:firstLine="566"/>
        <w:rPr>
          <w:rFonts w:ascii="Times New Roman" w:eastAsia="楷体_GB2312" w:hAnsi="Times New Roman" w:cs="Times New Roman"/>
          <w:sz w:val="24"/>
        </w:rPr>
      </w:pPr>
      <w:r>
        <w:rPr>
          <w:rFonts w:ascii="Times New Roman" w:eastAsia="黑体" w:hAnsi="Times New Roman" w:cs="Times New Roman" w:hint="eastAsia"/>
          <w:sz w:val="28"/>
          <w:szCs w:val="28"/>
        </w:rPr>
        <w:t>五、现场核查时间与核查内容</w:t>
      </w:r>
      <w:r>
        <w:rPr>
          <w:rFonts w:ascii="Times New Roman" w:eastAsia="楷体_GB2312" w:hAnsi="Times New Roman" w:cs="Times New Roman" w:hint="eastAsia"/>
          <w:sz w:val="24"/>
        </w:rPr>
        <w:t>（此条文根据批后核查的方式可选择性使用）</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下列内容，行政审批部门</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行政审批决定后</w:t>
      </w:r>
      <w:r>
        <w:rPr>
          <w:rFonts w:ascii="Times New Roman" w:eastAsia="宋体" w:hAnsi="Times New Roman" w:cs="Times New Roman" w:hint="eastAsia"/>
          <w:b/>
          <w:sz w:val="28"/>
          <w:szCs w:val="28"/>
          <w:u w:val="single"/>
        </w:rPr>
        <w:t xml:space="preserve"> 60 </w:t>
      </w:r>
      <w:r>
        <w:rPr>
          <w:rFonts w:ascii="Times New Roman" w:eastAsia="宋体" w:hAnsi="Times New Roman" w:cs="Times New Roman" w:hint="eastAsia"/>
          <w:sz w:val="28"/>
          <w:szCs w:val="28"/>
        </w:rPr>
        <w:t>工作日内对承诺内容进行核查：</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．管线施工图（纸质和电子）（符合国家相关法律、法规规定）；</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w:t>
      </w:r>
      <w:proofErr w:type="gramStart"/>
      <w:r>
        <w:rPr>
          <w:rFonts w:ascii="Times New Roman" w:eastAsia="宋体" w:hAnsi="Times New Roman" w:cs="Times New Roman" w:hint="eastAsia"/>
          <w:sz w:val="28"/>
          <w:szCs w:val="28"/>
        </w:rPr>
        <w:t>管线跟测合同</w:t>
      </w:r>
      <w:proofErr w:type="gramEnd"/>
      <w:r>
        <w:rPr>
          <w:rFonts w:ascii="Times New Roman" w:eastAsia="宋体" w:hAnsi="Times New Roman" w:cs="Times New Roman" w:hint="eastAsia"/>
          <w:sz w:val="28"/>
          <w:szCs w:val="28"/>
        </w:rPr>
        <w:t>；</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．建设工程竣工档案编制报送合同回执；</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4</w:t>
      </w:r>
      <w:r>
        <w:rPr>
          <w:rFonts w:ascii="Times New Roman" w:eastAsia="宋体" w:hAnsi="Times New Roman" w:cs="Times New Roman" w:hint="eastAsia"/>
          <w:sz w:val="28"/>
          <w:szCs w:val="28"/>
        </w:rPr>
        <w:t>．管线工程如征用、调拨或临时使用土地及拆迁房屋，其加</w:t>
      </w:r>
      <w:proofErr w:type="gramStart"/>
      <w:r>
        <w:rPr>
          <w:rFonts w:ascii="Times New Roman" w:eastAsia="宋体" w:hAnsi="Times New Roman" w:cs="Times New Roman" w:hint="eastAsia"/>
          <w:sz w:val="28"/>
          <w:szCs w:val="28"/>
        </w:rPr>
        <w:t>送土地</w:t>
      </w:r>
      <w:proofErr w:type="gramEnd"/>
      <w:r>
        <w:rPr>
          <w:rFonts w:ascii="Times New Roman" w:eastAsia="宋体" w:hAnsi="Times New Roman" w:cs="Times New Roman" w:hint="eastAsia"/>
          <w:sz w:val="28"/>
          <w:szCs w:val="28"/>
        </w:rPr>
        <w:t>批准文件，是否符合本项目实施范围和符合国家法律规定。</w:t>
      </w:r>
    </w:p>
    <w:p w:rsidR="00C719B2" w:rsidRDefault="00A54501" w:rsidP="00F462D4">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六、承诺的期限和效力</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lastRenderedPageBreak/>
        <w:t>申请人愿意</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承诺的，行政审批部门先予受理，</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审批决定。</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申请人</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符合上述申请条件的承诺，并提交签章的告知承诺书后，行政审批部门将</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行政审批决定。申请人逾期不</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承诺的，行政审批部门将按照法律、法规和规章的有关规定实施行政审批。申请人</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不实承诺或违反承诺的，行政审批部门将依法</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处理，并由申请人依法承担相应的法律后果。</w:t>
      </w:r>
    </w:p>
    <w:p w:rsidR="00C719B2" w:rsidRDefault="00A54501" w:rsidP="00F462D4">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七、告知承诺书公开</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本告知承诺书：</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MS Gothic" w:hint="eastAsia"/>
          <w:sz w:val="28"/>
          <w:szCs w:val="28"/>
        </w:rPr>
        <w:t>口</w:t>
      </w:r>
      <w:r>
        <w:rPr>
          <w:rFonts w:ascii="Times New Roman" w:eastAsia="宋体" w:hAnsi="Times New Roman" w:cs="Times New Roman" w:hint="eastAsia"/>
          <w:sz w:val="28"/>
          <w:szCs w:val="28"/>
        </w:rPr>
        <w:t>公开</w:t>
      </w:r>
      <w:r>
        <w:rPr>
          <w:rFonts w:ascii="Times New Roman" w:eastAsia="宋体" w:hAnsi="Times New Roman" w:cs="Times New Roman" w:hint="eastAsia"/>
          <w:szCs w:val="21"/>
        </w:rPr>
        <w:t>。</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MS Gothic" w:hint="eastAsia"/>
          <w:sz w:val="28"/>
          <w:szCs w:val="28"/>
        </w:rPr>
        <w:t>口</w:t>
      </w:r>
      <w:r>
        <w:rPr>
          <w:rFonts w:ascii="Times New Roman" w:eastAsia="宋体" w:hAnsi="Times New Roman" w:cs="Times New Roman" w:hint="eastAsia"/>
          <w:sz w:val="28"/>
          <w:szCs w:val="28"/>
        </w:rPr>
        <w:t>不公开。</w:t>
      </w:r>
    </w:p>
    <w:p w:rsidR="00C719B2" w:rsidRDefault="00A54501" w:rsidP="00F462D4">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八、违诺责任</w:t>
      </w:r>
    </w:p>
    <w:p w:rsidR="00C719B2" w:rsidRDefault="00A54501" w:rsidP="00F462D4">
      <w:pPr>
        <w:snapToGrid w:val="0"/>
        <w:spacing w:line="336" w:lineRule="auto"/>
        <w:ind w:firstLineChars="202" w:firstLine="566"/>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（一）申请人未履行承诺，有以下行为之一的，将责令限期整改，并在行政审批部门系统内部予以记录。</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被审批人在规定期限内未提交材料或者提交的材料不符合要求；</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行政审批机关在审查、事后核查中发现申请人、被审批人</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不实承诺或者违反承诺的。</w:t>
      </w:r>
    </w:p>
    <w:p w:rsidR="00C719B2" w:rsidRDefault="00A54501" w:rsidP="00F462D4">
      <w:pPr>
        <w:snapToGrid w:val="0"/>
        <w:spacing w:line="336" w:lineRule="auto"/>
        <w:ind w:firstLineChars="202" w:firstLine="566"/>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（二）被审批人具有下列情形之一的，将依法撤销行政审批决定，并纳入上海市公共信用信息服务平台予以记录。</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因被审批人拒不配合告知承诺事后核查，行政审批机关无法核实被审批人承诺内容的；</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行政审批机关事后核查要求被审批人限期整改，被审批人逾期拒不整改或者整改后仍不符合条件的；</w:t>
      </w:r>
    </w:p>
    <w:p w:rsidR="00C719B2" w:rsidRDefault="00A54501" w:rsidP="00F462D4">
      <w:pPr>
        <w:snapToGrid w:val="0"/>
        <w:spacing w:line="336" w:lineRule="auto"/>
        <w:ind w:firstLineChars="202" w:firstLine="566"/>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（三）申请人违反承诺被记入诚信档案或上海市公共信用信息服务平台之日起</w:t>
      </w:r>
      <w:r>
        <w:rPr>
          <w:rFonts w:ascii="Times New Roman" w:eastAsia="楷体_GB2312" w:hAnsi="Times New Roman" w:cs="Times New Roman" w:hint="eastAsia"/>
          <w:sz w:val="28"/>
          <w:szCs w:val="28"/>
          <w:u w:val="single"/>
        </w:rPr>
        <w:t xml:space="preserve"> </w:t>
      </w:r>
      <w:r>
        <w:rPr>
          <w:rFonts w:ascii="Times New Roman" w:eastAsia="楷体_GB2312" w:hAnsi="Times New Roman" w:cs="Times New Roman" w:hint="eastAsia"/>
          <w:sz w:val="28"/>
          <w:szCs w:val="28"/>
          <w:u w:val="single"/>
        </w:rPr>
        <w:t>（一般不超过</w:t>
      </w:r>
      <w:r>
        <w:rPr>
          <w:rFonts w:ascii="Times New Roman" w:eastAsia="楷体_GB2312" w:hAnsi="Times New Roman" w:cs="Times New Roman" w:hint="eastAsia"/>
          <w:sz w:val="28"/>
          <w:szCs w:val="28"/>
          <w:u w:val="single"/>
        </w:rPr>
        <w:t>3</w:t>
      </w:r>
      <w:r>
        <w:rPr>
          <w:rFonts w:ascii="Times New Roman" w:eastAsia="楷体_GB2312" w:hAnsi="Times New Roman" w:cs="Times New Roman" w:hint="eastAsia"/>
          <w:sz w:val="28"/>
          <w:szCs w:val="28"/>
          <w:u w:val="single"/>
        </w:rPr>
        <w:t>年）</w:t>
      </w:r>
      <w:r>
        <w:rPr>
          <w:rFonts w:ascii="Times New Roman" w:eastAsia="楷体_GB2312" w:hAnsi="Times New Roman" w:cs="Times New Roman" w:hint="eastAsia"/>
          <w:sz w:val="28"/>
          <w:szCs w:val="28"/>
          <w:u w:val="single"/>
        </w:rPr>
        <w:t xml:space="preserve"> </w:t>
      </w:r>
      <w:r>
        <w:rPr>
          <w:rFonts w:ascii="Times New Roman" w:eastAsia="楷体_GB2312" w:hAnsi="Times New Roman" w:cs="Times New Roman" w:hint="eastAsia"/>
          <w:sz w:val="28"/>
          <w:szCs w:val="28"/>
        </w:rPr>
        <w:t>内，且尚未完成修复前，将不得</w:t>
      </w:r>
      <w:r>
        <w:rPr>
          <w:rFonts w:ascii="Times New Roman" w:eastAsia="楷体_GB2312" w:hAnsi="Times New Roman" w:cs="Times New Roman" w:hint="eastAsia"/>
          <w:sz w:val="28"/>
          <w:szCs w:val="28"/>
        </w:rPr>
        <w:lastRenderedPageBreak/>
        <w:t>适用告知承诺的行政审批方式。</w:t>
      </w:r>
    </w:p>
    <w:p w:rsidR="00C719B2" w:rsidRDefault="00A54501" w:rsidP="00F462D4">
      <w:pPr>
        <w:snapToGrid w:val="0"/>
        <w:spacing w:line="336" w:lineRule="auto"/>
        <w:ind w:firstLineChars="202" w:firstLine="566"/>
        <w:jc w:val="left"/>
        <w:rPr>
          <w:rFonts w:ascii="Times New Roman" w:eastAsia="黑体" w:hAnsi="Times New Roman" w:cs="Times New Roman"/>
          <w:sz w:val="28"/>
          <w:szCs w:val="28"/>
        </w:rPr>
      </w:pPr>
      <w:r>
        <w:rPr>
          <w:rFonts w:ascii="Times New Roman" w:eastAsia="黑体" w:hAnsi="Times New Roman" w:cs="Times New Roman" w:hint="eastAsia"/>
          <w:sz w:val="28"/>
          <w:szCs w:val="28"/>
        </w:rPr>
        <w:t>九、承诺内容</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申请人自愿选择告知承诺方式办理行政审批事项，并</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下列承诺：</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（一）所填写的基本信息真实、准确；</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（二）已经知晓行政审批机关告知的全部内容；</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（三）自身能够满足行政审批机关告知的条件、标准和技术要求；</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（四）能够在约定期限内，提交行政审批机关告知的相关材料；</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（五）配合行政审批机关进行事后核查；</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（六）愿意承担不实承诺、违反承诺的法律责任；</w:t>
      </w:r>
    </w:p>
    <w:p w:rsidR="00C719B2" w:rsidRDefault="00A54501" w:rsidP="00F462D4">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（七）所作承诺是申请人真实意思的表示。</w:t>
      </w:r>
    </w:p>
    <w:p w:rsidR="00C719B2" w:rsidRDefault="00C719B2">
      <w:pPr>
        <w:snapToGrid w:val="0"/>
        <w:spacing w:line="336" w:lineRule="auto"/>
        <w:ind w:firstLineChars="200" w:firstLine="560"/>
        <w:rPr>
          <w:rFonts w:ascii="Times New Roman" w:eastAsia="宋体" w:hAnsi="Times New Roman" w:cs="Times New Roman"/>
          <w:sz w:val="28"/>
          <w:szCs w:val="28"/>
        </w:rPr>
      </w:pPr>
    </w:p>
    <w:p w:rsidR="00C719B2" w:rsidRDefault="00C719B2">
      <w:pPr>
        <w:snapToGrid w:val="0"/>
        <w:spacing w:line="336" w:lineRule="auto"/>
        <w:ind w:firstLineChars="200" w:firstLine="560"/>
        <w:rPr>
          <w:rFonts w:ascii="Times New Roman" w:eastAsia="宋体" w:hAnsi="Times New Roman" w:cs="Times New Roman"/>
          <w:sz w:val="28"/>
          <w:szCs w:val="28"/>
        </w:rPr>
      </w:pPr>
    </w:p>
    <w:p w:rsidR="00C719B2" w:rsidRDefault="00A54501">
      <w:pPr>
        <w:snapToGrid w:val="0"/>
        <w:spacing w:line="336" w:lineRule="auto"/>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申请人（委托代理人）：</w:t>
      </w:r>
    </w:p>
    <w:p w:rsidR="00C719B2" w:rsidRDefault="00A54501">
      <w:pPr>
        <w:snapToGrid w:val="0"/>
        <w:spacing w:line="336" w:lineRule="auto"/>
        <w:ind w:firstLineChars="100" w:firstLine="280"/>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（签字盖章）</w:t>
      </w:r>
    </w:p>
    <w:p w:rsidR="00C719B2" w:rsidRDefault="00A54501">
      <w:pPr>
        <w:snapToGrid w:val="0"/>
        <w:spacing w:line="336" w:lineRule="auto"/>
        <w:ind w:firstLineChars="150" w:firstLine="420"/>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年</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月</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日</w:t>
      </w:r>
    </w:p>
    <w:p w:rsidR="00C719B2" w:rsidRDefault="00A54501">
      <w:pPr>
        <w:snapToGrid w:val="0"/>
        <w:spacing w:line="336" w:lineRule="auto"/>
        <w:jc w:val="center"/>
      </w:pP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（一式两份）</w:t>
      </w:r>
    </w:p>
    <w:sectPr w:rsidR="00C719B2" w:rsidSect="00C719B2">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7007" w:rsidRDefault="009D7007" w:rsidP="00C719B2">
      <w:r>
        <w:separator/>
      </w:r>
    </w:p>
  </w:endnote>
  <w:endnote w:type="continuationSeparator" w:id="0">
    <w:p w:rsidR="009D7007" w:rsidRDefault="009D7007" w:rsidP="00C719B2">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charset w:val="00"/>
    <w:family w:val="auto"/>
    <w:pitch w:val="default"/>
    <w:sig w:usb0="00000000" w:usb1="00000000" w:usb2="00000010" w:usb3="00000000" w:csb0="00000000" w:csb1="00000000"/>
  </w:font>
  <w:font w:name="微软雅黑">
    <w:panose1 w:val="020B0503020204020204"/>
    <w:charset w:val="86"/>
    <w:family w:val="swiss"/>
    <w:pitch w:val="variable"/>
    <w:sig w:usb0="80000287" w:usb1="280F3C52" w:usb2="00000016" w:usb3="00000000" w:csb0="0004001F" w:csb1="00000000"/>
  </w:font>
  <w:font w:name="Songti SC">
    <w:altName w:val="方正舒体"/>
    <w:charset w:val="86"/>
    <w:family w:val="auto"/>
    <w:pitch w:val="default"/>
    <w:sig w:usb0="00000000" w:usb1="0000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楷体_GB2312">
    <w:altName w:val="Arial Unicode MS"/>
    <w:charset w:val="86"/>
    <w:family w:val="auto"/>
    <w:pitch w:val="default"/>
    <w:sig w:usb0="00000000" w:usb1="080E0000" w:usb2="0000000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19B2" w:rsidRDefault="00782A65">
    <w:pPr>
      <w:pStyle w:val="a9"/>
      <w:jc w:val="center"/>
    </w:pPr>
    <w:r>
      <w:pict>
        <v:shapetype id="_x0000_t202" coordsize="21600,21600" o:spt="202" path="m,l,21600r21600,l21600,xe">
          <v:stroke joinstyle="miter"/>
          <v:path gradientshapeok="t" o:connecttype="rect"/>
        </v:shapetype>
        <v:shape id="_x0000_s1032" type="#_x0000_t202" style="position:absolute;left:0;text-align:left;margin-left:0;margin-top:0;width:2in;height:2in;z-index:25165619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filled="f" stroked="f" strokeweight=".5pt">
          <v:textbox style="mso-fit-shape-to-text:t" inset="0,0,0,0">
            <w:txbxContent>
              <w:p w:rsidR="00C719B2" w:rsidRDefault="00782A65">
                <w:pPr>
                  <w:pStyle w:val="a9"/>
                </w:pPr>
                <w:r>
                  <w:fldChar w:fldCharType="begin"/>
                </w:r>
                <w:r w:rsidR="00A54501">
                  <w:instrText xml:space="preserve"> PAGE  \* MERGEFORMAT </w:instrText>
                </w:r>
                <w:r>
                  <w:fldChar w:fldCharType="separate"/>
                </w:r>
                <w:r w:rsidR="00FE5BE4">
                  <w:rPr>
                    <w:noProof/>
                  </w:rPr>
                  <w:t>5</w:t>
                </w:r>
                <w:r>
                  <w:fldChar w:fldCharType="end"/>
                </w:r>
              </w:p>
            </w:txbxContent>
          </v:textbox>
          <w10:wrap anchorx="margin"/>
        </v:shape>
      </w:pict>
    </w:r>
  </w:p>
  <w:p w:rsidR="00C719B2" w:rsidRDefault="00C719B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7007" w:rsidRDefault="009D7007" w:rsidP="00C719B2">
      <w:r>
        <w:separator/>
      </w:r>
    </w:p>
  </w:footnote>
  <w:footnote w:type="continuationSeparator" w:id="0">
    <w:p w:rsidR="009D7007" w:rsidRDefault="009D7007" w:rsidP="00C719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pPr>
        <w:ind w:left="567" w:firstLine="0"/>
      </w:pPr>
      <w:rPr>
        <w:rFonts w:ascii="黑体" w:eastAsia="黑体" w:hAnsi="Times New Roman" w:hint="eastAsia"/>
        <w:b w:val="0"/>
        <w:i w:val="0"/>
        <w:sz w:val="21"/>
        <w:lang w:val="en-US"/>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C75F0"/>
    <w:rsid w:val="00163337"/>
    <w:rsid w:val="001C3C9F"/>
    <w:rsid w:val="0033429D"/>
    <w:rsid w:val="00493919"/>
    <w:rsid w:val="00782A65"/>
    <w:rsid w:val="007C75F0"/>
    <w:rsid w:val="0084500C"/>
    <w:rsid w:val="008527C2"/>
    <w:rsid w:val="009D1D9D"/>
    <w:rsid w:val="009D7007"/>
    <w:rsid w:val="009F57E0"/>
    <w:rsid w:val="00A54501"/>
    <w:rsid w:val="00AE54D3"/>
    <w:rsid w:val="00B35407"/>
    <w:rsid w:val="00BC7C54"/>
    <w:rsid w:val="00BE10F8"/>
    <w:rsid w:val="00C5071D"/>
    <w:rsid w:val="00C719B2"/>
    <w:rsid w:val="00EA59C1"/>
    <w:rsid w:val="00EC7FE2"/>
    <w:rsid w:val="00ED030E"/>
    <w:rsid w:val="00F178F6"/>
    <w:rsid w:val="00F462D4"/>
    <w:rsid w:val="00FE5BE4"/>
    <w:rsid w:val="0D026967"/>
    <w:rsid w:val="1DAC6CC7"/>
    <w:rsid w:val="273649FC"/>
    <w:rsid w:val="48E27601"/>
    <w:rsid w:val="4C3E5246"/>
    <w:rsid w:val="4CD67262"/>
    <w:rsid w:val="4E7D70CE"/>
    <w:rsid w:val="5A20359A"/>
    <w:rsid w:val="5EB50F1C"/>
    <w:rsid w:val="688D5C01"/>
    <w:rsid w:val="7BBE268A"/>
    <w:rsid w:val="7DFC73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C719B2"/>
    <w:pPr>
      <w:widowControl w:val="0"/>
      <w:jc w:val="both"/>
    </w:pPr>
    <w:rPr>
      <w:kern w:val="2"/>
      <w:sz w:val="21"/>
      <w:szCs w:val="24"/>
    </w:rPr>
  </w:style>
  <w:style w:type="paragraph" w:styleId="2">
    <w:name w:val="heading 2"/>
    <w:basedOn w:val="a2"/>
    <w:next w:val="Body"/>
    <w:link w:val="2Char"/>
    <w:qFormat/>
    <w:rsid w:val="00C719B2"/>
    <w:pPr>
      <w:keepNext/>
      <w:keepLines/>
      <w:spacing w:before="260" w:after="260" w:line="413" w:lineRule="auto"/>
      <w:ind w:firstLineChars="200" w:firstLine="200"/>
      <w:outlineLvl w:val="1"/>
    </w:pPr>
    <w:rPr>
      <w:rFonts w:ascii="Arial" w:eastAsia="黑体" w:hAnsi="Arial" w:cs="Times New Roman"/>
      <w:b/>
      <w:sz w:val="32"/>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Body">
    <w:name w:val="Body"/>
    <w:qFormat/>
    <w:rsid w:val="00C719B2"/>
    <w:pPr>
      <w:framePr w:wrap="around" w:hAnchor="text" w:y="-32768"/>
      <w:spacing w:line="360" w:lineRule="auto"/>
      <w:ind w:firstLine="482"/>
    </w:pPr>
    <w:rPr>
      <w:rFonts w:ascii="Helvetica Neue" w:eastAsia="Helvetica Neue" w:hAnsi="Helvetica Neue" w:cs="Helvetica Neue"/>
      <w:color w:val="000000"/>
      <w:sz w:val="24"/>
      <w:szCs w:val="24"/>
    </w:rPr>
  </w:style>
  <w:style w:type="paragraph" w:styleId="a6">
    <w:name w:val="annotation text"/>
    <w:basedOn w:val="a2"/>
    <w:link w:val="Char"/>
    <w:uiPriority w:val="99"/>
    <w:semiHidden/>
    <w:unhideWhenUsed/>
    <w:qFormat/>
    <w:rsid w:val="00C719B2"/>
    <w:pPr>
      <w:jc w:val="left"/>
    </w:pPr>
  </w:style>
  <w:style w:type="paragraph" w:styleId="a7">
    <w:name w:val="Body Text"/>
    <w:basedOn w:val="a2"/>
    <w:link w:val="Char0"/>
    <w:unhideWhenUsed/>
    <w:qFormat/>
    <w:rsid w:val="00C719B2"/>
    <w:pPr>
      <w:widowControl/>
      <w:spacing w:after="120" w:line="276" w:lineRule="auto"/>
      <w:jc w:val="left"/>
    </w:pPr>
    <w:rPr>
      <w:rFonts w:ascii="微软雅黑" w:eastAsia="Songti SC" w:hAnsi="微软雅黑" w:cs="Times New Roman"/>
      <w:kern w:val="0"/>
      <w:sz w:val="22"/>
      <w:szCs w:val="22"/>
      <w:lang w:eastAsia="en-US"/>
    </w:rPr>
  </w:style>
  <w:style w:type="paragraph" w:styleId="3">
    <w:name w:val="toc 3"/>
    <w:basedOn w:val="a2"/>
    <w:next w:val="a2"/>
    <w:uiPriority w:val="39"/>
    <w:qFormat/>
    <w:rsid w:val="00C719B2"/>
    <w:pPr>
      <w:spacing w:line="360" w:lineRule="auto"/>
      <w:ind w:left="420" w:firstLineChars="200" w:firstLine="880"/>
    </w:pPr>
    <w:rPr>
      <w:rFonts w:ascii="Times New Roman" w:eastAsia="宋体" w:hAnsi="Times New Roman" w:cs="Times New Roman"/>
      <w:i/>
      <w:iCs/>
      <w:sz w:val="24"/>
    </w:rPr>
  </w:style>
  <w:style w:type="paragraph" w:styleId="a8">
    <w:name w:val="Balloon Text"/>
    <w:basedOn w:val="a2"/>
    <w:link w:val="Char1"/>
    <w:uiPriority w:val="99"/>
    <w:semiHidden/>
    <w:unhideWhenUsed/>
    <w:qFormat/>
    <w:rsid w:val="00C719B2"/>
    <w:rPr>
      <w:sz w:val="18"/>
      <w:szCs w:val="18"/>
    </w:rPr>
  </w:style>
  <w:style w:type="paragraph" w:styleId="a9">
    <w:name w:val="footer"/>
    <w:basedOn w:val="a2"/>
    <w:link w:val="Char2"/>
    <w:unhideWhenUsed/>
    <w:qFormat/>
    <w:rsid w:val="00C719B2"/>
    <w:pPr>
      <w:tabs>
        <w:tab w:val="center" w:pos="4153"/>
        <w:tab w:val="right" w:pos="8306"/>
      </w:tabs>
      <w:snapToGrid w:val="0"/>
      <w:jc w:val="left"/>
    </w:pPr>
    <w:rPr>
      <w:sz w:val="18"/>
    </w:rPr>
  </w:style>
  <w:style w:type="paragraph" w:styleId="aa">
    <w:name w:val="header"/>
    <w:basedOn w:val="a2"/>
    <w:link w:val="Char3"/>
    <w:unhideWhenUsed/>
    <w:qFormat/>
    <w:rsid w:val="00C719B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Normal (Web)"/>
    <w:basedOn w:val="a2"/>
    <w:qFormat/>
    <w:rsid w:val="00C719B2"/>
    <w:pPr>
      <w:suppressAutoHyphens/>
      <w:spacing w:before="100" w:beforeAutospacing="1" w:after="100" w:afterAutospacing="1"/>
      <w:jc w:val="left"/>
    </w:pPr>
    <w:rPr>
      <w:rFonts w:ascii="Calibri" w:eastAsia="宋体" w:hAnsi="Calibri" w:cs="Times New Roman"/>
      <w:kern w:val="0"/>
      <w:sz w:val="24"/>
    </w:rPr>
  </w:style>
  <w:style w:type="table" w:styleId="ac">
    <w:name w:val="Table Grid"/>
    <w:basedOn w:val="a4"/>
    <w:uiPriority w:val="59"/>
    <w:qFormat/>
    <w:rsid w:val="00C719B2"/>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3"/>
    <w:uiPriority w:val="22"/>
    <w:qFormat/>
    <w:rsid w:val="00C719B2"/>
    <w:rPr>
      <w:b/>
      <w:bCs/>
    </w:rPr>
  </w:style>
  <w:style w:type="character" w:styleId="ae">
    <w:name w:val="Emphasis"/>
    <w:basedOn w:val="a3"/>
    <w:uiPriority w:val="20"/>
    <w:qFormat/>
    <w:rsid w:val="00C719B2"/>
    <w:rPr>
      <w:i/>
      <w:iCs/>
    </w:rPr>
  </w:style>
  <w:style w:type="character" w:customStyle="1" w:styleId="2Char">
    <w:name w:val="标题 2 Char"/>
    <w:basedOn w:val="a3"/>
    <w:link w:val="2"/>
    <w:qFormat/>
    <w:rsid w:val="00C719B2"/>
    <w:rPr>
      <w:rFonts w:ascii="Arial" w:eastAsia="黑体" w:hAnsi="Arial" w:cs="Times New Roman"/>
      <w:b/>
      <w:sz w:val="32"/>
      <w:szCs w:val="24"/>
    </w:rPr>
  </w:style>
  <w:style w:type="character" w:customStyle="1" w:styleId="Char">
    <w:name w:val="批注文字 Char"/>
    <w:basedOn w:val="a3"/>
    <w:link w:val="a6"/>
    <w:uiPriority w:val="99"/>
    <w:semiHidden/>
    <w:qFormat/>
    <w:rsid w:val="00C719B2"/>
    <w:rPr>
      <w:szCs w:val="24"/>
    </w:rPr>
  </w:style>
  <w:style w:type="character" w:customStyle="1" w:styleId="Char0">
    <w:name w:val="正文文本 Char"/>
    <w:basedOn w:val="a3"/>
    <w:link w:val="a7"/>
    <w:qFormat/>
    <w:rsid w:val="00C719B2"/>
    <w:rPr>
      <w:rFonts w:ascii="微软雅黑" w:eastAsia="Songti SC" w:hAnsi="微软雅黑" w:cs="Times New Roman"/>
      <w:kern w:val="0"/>
      <w:sz w:val="22"/>
      <w:lang w:eastAsia="en-US"/>
    </w:rPr>
  </w:style>
  <w:style w:type="character" w:customStyle="1" w:styleId="Char1">
    <w:name w:val="批注框文本 Char"/>
    <w:basedOn w:val="a3"/>
    <w:link w:val="a8"/>
    <w:uiPriority w:val="99"/>
    <w:semiHidden/>
    <w:qFormat/>
    <w:rsid w:val="00C719B2"/>
    <w:rPr>
      <w:sz w:val="18"/>
      <w:szCs w:val="18"/>
    </w:rPr>
  </w:style>
  <w:style w:type="character" w:customStyle="1" w:styleId="Char2">
    <w:name w:val="页脚 Char"/>
    <w:basedOn w:val="a3"/>
    <w:link w:val="a9"/>
    <w:qFormat/>
    <w:rsid w:val="00C719B2"/>
    <w:rPr>
      <w:sz w:val="18"/>
      <w:szCs w:val="24"/>
    </w:rPr>
  </w:style>
  <w:style w:type="character" w:customStyle="1" w:styleId="Char3">
    <w:name w:val="页眉 Char"/>
    <w:basedOn w:val="a3"/>
    <w:link w:val="aa"/>
    <w:qFormat/>
    <w:rsid w:val="00C719B2"/>
    <w:rPr>
      <w:sz w:val="18"/>
      <w:szCs w:val="24"/>
    </w:rPr>
  </w:style>
  <w:style w:type="paragraph" w:styleId="af">
    <w:name w:val="List Paragraph"/>
    <w:basedOn w:val="a2"/>
    <w:uiPriority w:val="34"/>
    <w:qFormat/>
    <w:rsid w:val="00C719B2"/>
    <w:pPr>
      <w:ind w:firstLineChars="200" w:firstLine="420"/>
    </w:pPr>
  </w:style>
  <w:style w:type="paragraph" w:customStyle="1" w:styleId="af0">
    <w:name w:val="段"/>
    <w:link w:val="Char4"/>
    <w:qFormat/>
    <w:rsid w:val="00C719B2"/>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4">
    <w:name w:val="段 Char"/>
    <w:link w:val="af0"/>
    <w:qFormat/>
    <w:rsid w:val="00C719B2"/>
    <w:rPr>
      <w:rFonts w:ascii="宋体" w:eastAsia="宋体" w:hAnsi="Times New Roman" w:cs="Times New Roman"/>
      <w:kern w:val="0"/>
      <w:szCs w:val="20"/>
    </w:rPr>
  </w:style>
  <w:style w:type="character" w:customStyle="1" w:styleId="Char5">
    <w:name w:val="二级无 Char"/>
    <w:link w:val="af1"/>
    <w:qFormat/>
    <w:locked/>
    <w:rsid w:val="00C719B2"/>
    <w:rPr>
      <w:rFonts w:ascii="宋体"/>
      <w:szCs w:val="21"/>
    </w:rPr>
  </w:style>
  <w:style w:type="paragraph" w:customStyle="1" w:styleId="af1">
    <w:name w:val="二级无"/>
    <w:basedOn w:val="a1"/>
    <w:link w:val="Char5"/>
    <w:qFormat/>
    <w:rsid w:val="00C719B2"/>
    <w:pPr>
      <w:spacing w:beforeLines="0" w:afterLines="0"/>
    </w:pPr>
    <w:rPr>
      <w:rFonts w:ascii="宋体" w:eastAsiaTheme="minorEastAsia" w:hAnsiTheme="minorHAnsi" w:cstheme="minorBidi"/>
      <w:kern w:val="2"/>
    </w:rPr>
  </w:style>
  <w:style w:type="paragraph" w:customStyle="1" w:styleId="a1">
    <w:name w:val="二级条标题"/>
    <w:basedOn w:val="a0"/>
    <w:next w:val="af0"/>
    <w:qFormat/>
    <w:rsid w:val="00C719B2"/>
    <w:pPr>
      <w:numPr>
        <w:ilvl w:val="2"/>
      </w:numPr>
      <w:spacing w:before="50" w:after="50"/>
      <w:outlineLvl w:val="3"/>
    </w:pPr>
  </w:style>
  <w:style w:type="paragraph" w:customStyle="1" w:styleId="a0">
    <w:name w:val="一级条标题"/>
    <w:next w:val="af0"/>
    <w:qFormat/>
    <w:rsid w:val="00C719B2"/>
    <w:pPr>
      <w:numPr>
        <w:ilvl w:val="1"/>
        <w:numId w:val="1"/>
      </w:numPr>
      <w:spacing w:beforeLines="50" w:afterLines="50"/>
      <w:outlineLvl w:val="2"/>
    </w:pPr>
    <w:rPr>
      <w:rFonts w:ascii="黑体" w:eastAsia="黑体" w:hAnsi="Times New Roman" w:cs="Times New Roman"/>
      <w:sz w:val="21"/>
      <w:szCs w:val="21"/>
    </w:rPr>
  </w:style>
  <w:style w:type="paragraph" w:customStyle="1" w:styleId="a">
    <w:name w:val="章标题"/>
    <w:next w:val="af0"/>
    <w:qFormat/>
    <w:rsid w:val="00C719B2"/>
    <w:pPr>
      <w:numPr>
        <w:numId w:val="1"/>
      </w:numPr>
      <w:spacing w:beforeLines="100" w:afterLines="100"/>
      <w:ind w:left="142"/>
      <w:jc w:val="both"/>
      <w:outlineLvl w:val="1"/>
    </w:pPr>
    <w:rPr>
      <w:rFonts w:ascii="黑体" w:eastAsia="黑体" w:hAnsi="Times New Roman" w:cs="Times New Roman"/>
      <w:sz w:val="21"/>
    </w:rPr>
  </w:style>
  <w:style w:type="paragraph" w:customStyle="1" w:styleId="p">
    <w:name w:val="p"/>
    <w:basedOn w:val="a2"/>
    <w:qFormat/>
    <w:rsid w:val="00C719B2"/>
    <w:pPr>
      <w:widowControl/>
      <w:spacing w:before="100" w:beforeAutospacing="1" w:after="100" w:afterAutospacing="1"/>
      <w:jc w:val="left"/>
    </w:pPr>
    <w:rPr>
      <w:rFonts w:ascii="宋体" w:eastAsia="宋体" w:hAnsi="宋体" w:cs="宋体"/>
      <w:kern w:val="0"/>
      <w:sz w:val="24"/>
    </w:rPr>
  </w:style>
  <w:style w:type="character" w:customStyle="1" w:styleId="font31">
    <w:name w:val="font31"/>
    <w:basedOn w:val="a3"/>
    <w:qFormat/>
    <w:rsid w:val="00C719B2"/>
    <w:rPr>
      <w:rFonts w:ascii="宋体" w:eastAsia="宋体" w:hAnsi="宋体" w:cs="宋体" w:hint="eastAsia"/>
      <w:color w:val="000000"/>
      <w:sz w:val="28"/>
      <w:szCs w:val="28"/>
      <w:u w:val="none"/>
    </w:rPr>
  </w:style>
  <w:style w:type="paragraph" w:customStyle="1" w:styleId="1">
    <w:name w:val="列出段落1"/>
    <w:basedOn w:val="a2"/>
    <w:uiPriority w:val="34"/>
    <w:qFormat/>
    <w:rsid w:val="00C719B2"/>
    <w:pPr>
      <w:spacing w:line="360" w:lineRule="auto"/>
      <w:ind w:firstLineChars="200" w:firstLine="420"/>
    </w:pPr>
    <w:rPr>
      <w:rFonts w:ascii="Times New Roman" w:eastAsia="宋体" w:hAnsi="Times New Roman" w:cs="Times New Roman"/>
      <w:sz w:val="24"/>
    </w:rPr>
  </w:style>
  <w:style w:type="table" w:customStyle="1" w:styleId="TableNormal">
    <w:name w:val="Table Normal"/>
    <w:uiPriority w:val="2"/>
    <w:semiHidden/>
    <w:unhideWhenUsed/>
    <w:qFormat/>
    <w:rsid w:val="00C719B2"/>
    <w:rPr>
      <w:rFonts w:ascii="Times New Roman" w:eastAsia="宋体" w:hAnsi="Times New Roman" w:cs="Times New Roman"/>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08820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296</Words>
  <Characters>1690</Characters>
  <Application>Microsoft Office Word</Application>
  <DocSecurity>0</DocSecurity>
  <Lines>14</Lines>
  <Paragraphs>3</Paragraphs>
  <ScaleCrop>false</ScaleCrop>
  <Company/>
  <LinksUpToDate>false</LinksUpToDate>
  <CharactersWithSpaces>1983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凌传荣</dc:creator>
  <cp:lastModifiedBy>hp</cp:lastModifiedBy>
  <cp:revision>2</cp:revision>
  <dcterms:created xsi:type="dcterms:W3CDTF">2025-08-05T06:52:00Z</dcterms:created>
  <dcterms:modified xsi:type="dcterms:W3CDTF">2025-08-05T06:52:00Z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