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本人（单位）申请设置、使用业余无线电台，特此承诺如下：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申请表中填写的所有内容真实、准确。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本人（技术负责人）具有与申请设置、使用业余无线电台相适应的操作技术能力。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申请设置、使用业余无线电台所使用的无线电发射设备满足以下条件：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（1）使用无线电发射设备型号核准证载明可用于业余业务；或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（2）使用自制、改装、拼装等的无线电发射设备满足国家标准和国家无线电管理有关规定，发射频率范围仅限于业余业务频段。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按照业余无线电台执照载明的参数开展工作，不故意收发无线电台执照许可事项之外的无线电信号，不传播、公布或者利用无意接收的信息，不利用业余无线电台谋取经济利益、不进行违法犯罪活动，自觉接受无线电管理机构的监督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本人承诺申请设置、使用业余无线电台符合城乡规划要求和电磁环境保护等相关规定，并对业余无线电台的无线电发射设备及附属天线、设备等的使用安全负责。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本人承诺对申请设置、使用的业余无线电台进行定期维护，避免对其他依法设置、使用的无线电台（站）产生有害干扰，采取必要措施防止无线电波发射产生的电磁辐射污染环境。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本人承诺严格按照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业余无线电台管理办法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及相关无线电管理规定要求设置、使用业余无线电台，不影响公众利益和他人利益。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申请人（单位）签字（盖章）：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iMDZjMmM4YTAyZjUxOTZmNGIzZTY0NTc5MjlkYzUifQ=="/>
  </w:docVars>
  <w:rsids>
    <w:rsidRoot w:val="00000000"/>
    <w:rsid w:val="186A4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2023-10-17T09:13:24Z</dcterms:created>
  <dc:creator>03</dc:creator>
  <cp:lastModifiedBy>卡米洛克克......</cp:lastModifiedBy>
  <dcterms:modified xsi:type="dcterms:W3CDTF">2023-10-17T09:21:35Z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26D7987035914A999F6D38DB3B1B4A05_12</vt:lpwstr>
  </property>
</Properties>
</file>