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0"/>
        <w:rPr>
          <w:rFonts w:hint="default" w:ascii="Times New Roman" w:hAnsi="华文中宋" w:eastAsia="华文中宋"/>
          <w:b/>
          <w:sz w:val="28"/>
          <w:szCs w:val="28"/>
        </w:rPr>
      </w:pPr>
      <w:bookmarkStart w:id="0" w:name="_Toc62639466"/>
      <w:bookmarkStart w:id="1" w:name="_Toc62642936"/>
      <w:bookmarkStart w:id="2" w:name="_Toc63156159"/>
      <w:r>
        <w:rPr>
          <w:rFonts w:hint="default" w:ascii="黑体" w:hAnsi="黑体" w:eastAsia="黑体" w:cs="黑体"/>
          <w:sz w:val="30"/>
          <w:szCs w:val="30"/>
          <w:lang w:val="en-US" w:eastAsia="zh-CN"/>
        </w:rPr>
        <w:t>附件</w:t>
      </w:r>
      <w:bookmarkEnd w:id="0"/>
      <w:bookmarkEnd w:id="1"/>
      <w:bookmarkEnd w:id="2"/>
    </w:p>
    <w:p>
      <w:pPr>
        <w:jc w:val="center"/>
        <w:rPr>
          <w:rFonts w:hint="default" w:ascii="Times New Roman" w:hAnsi="华文中宋" w:eastAsia="华文中宋"/>
          <w:b/>
          <w:sz w:val="36"/>
          <w:szCs w:val="36"/>
          <w:lang w:val="en-US" w:eastAsia="zh-CN"/>
        </w:rPr>
      </w:pPr>
      <w:r>
        <w:rPr>
          <w:rFonts w:hint="default" w:ascii="Times New Roman" w:hAnsi="华文中宋" w:eastAsia="华文中宋"/>
          <w:b/>
          <w:sz w:val="36"/>
          <w:szCs w:val="36"/>
        </w:rPr>
        <w:t>工 程 竣 工 验 收 报 告（消防）</w:t>
      </w:r>
      <w:r>
        <w:rPr>
          <w:rFonts w:hint="eastAsia" w:ascii="Times New Roman" w:hAnsi="华文中宋" w:eastAsia="华文中宋"/>
          <w:b/>
          <w:sz w:val="36"/>
          <w:szCs w:val="36"/>
          <w:lang w:val="en-US" w:eastAsia="zh-CN"/>
        </w:rPr>
        <w:t xml:space="preserve"> </w:t>
      </w:r>
      <w:bookmarkStart w:id="3" w:name="_GoBack"/>
      <w:bookmarkEnd w:id="3"/>
      <w:r>
        <w:rPr>
          <w:rFonts w:hint="eastAsia" w:ascii="Times New Roman" w:hAnsi="华文中宋" w:eastAsia="华文中宋"/>
          <w:b/>
          <w:sz w:val="36"/>
          <w:szCs w:val="36"/>
          <w:lang w:val="en-US" w:eastAsia="zh-CN"/>
        </w:rPr>
        <w:t xml:space="preserve">       </w:t>
      </w:r>
    </w:p>
    <w:p>
      <w:pPr>
        <w:pStyle w:val="4"/>
        <w:spacing w:before="4"/>
        <w:rPr>
          <w:rFonts w:ascii="Times New Roman" w:hAnsi="Times New Roman" w:cs="Times New Roman"/>
          <w:sz w:val="6"/>
        </w:rPr>
      </w:pPr>
    </w:p>
    <w:tbl>
      <w:tblPr>
        <w:tblStyle w:val="7"/>
        <w:tblW w:w="9643" w:type="dxa"/>
        <w:tblInd w:w="159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3"/>
        <w:gridCol w:w="890"/>
        <w:gridCol w:w="66"/>
        <w:gridCol w:w="868"/>
        <w:gridCol w:w="767"/>
        <w:gridCol w:w="782"/>
        <w:gridCol w:w="561"/>
        <w:gridCol w:w="572"/>
        <w:gridCol w:w="856"/>
        <w:gridCol w:w="1111"/>
        <w:gridCol w:w="1100"/>
        <w:gridCol w:w="111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909" w:type="dxa"/>
            <w:gridSpan w:val="3"/>
            <w:noWrap w:val="0"/>
            <w:vAlign w:val="center"/>
          </w:tcPr>
          <w:p>
            <w:pPr>
              <w:pStyle w:val="10"/>
              <w:ind w:left="226"/>
              <w:jc w:val="center"/>
              <w:rPr>
                <w:rFonts w:hint="default" w:ascii="宋体" w:eastAsia="宋体" w:cs="Times New Roman"/>
                <w:b/>
                <w:bCs/>
                <w:szCs w:val="21"/>
              </w:rPr>
            </w:pPr>
            <w:r>
              <w:rPr>
                <w:rFonts w:hint="default" w:ascii="宋体" w:eastAsia="宋体" w:cs="Times New Roman"/>
                <w:b/>
                <w:bCs/>
                <w:szCs w:val="21"/>
              </w:rPr>
              <w:t>工程名称</w:t>
            </w:r>
          </w:p>
        </w:tc>
        <w:tc>
          <w:tcPr>
            <w:tcW w:w="2978" w:type="dxa"/>
            <w:gridSpan w:val="4"/>
            <w:noWrap w:val="0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pStyle w:val="10"/>
              <w:ind w:left="303"/>
              <w:jc w:val="both"/>
              <w:rPr>
                <w:rFonts w:hint="default" w:ascii="宋体" w:eastAsia="宋体" w:cs="Times New Roman"/>
                <w:b/>
                <w:bCs/>
                <w:szCs w:val="21"/>
              </w:rPr>
            </w:pPr>
            <w:r>
              <w:rPr>
                <w:rFonts w:hint="default" w:ascii="宋体" w:eastAsia="宋体" w:cs="Times New Roman"/>
                <w:b/>
                <w:bCs/>
                <w:szCs w:val="21"/>
              </w:rPr>
              <w:t>工程地址</w:t>
            </w:r>
          </w:p>
        </w:tc>
        <w:tc>
          <w:tcPr>
            <w:tcW w:w="3328" w:type="dxa"/>
            <w:gridSpan w:val="3"/>
            <w:noWrap w:val="0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909" w:type="dxa"/>
            <w:gridSpan w:val="3"/>
            <w:noWrap w:val="0"/>
            <w:vAlign w:val="center"/>
          </w:tcPr>
          <w:p>
            <w:pPr>
              <w:pStyle w:val="10"/>
              <w:ind w:left="226"/>
              <w:jc w:val="center"/>
              <w:rPr>
                <w:rFonts w:hint="default" w:ascii="宋体" w:eastAsia="宋体" w:cs="Times New Roman"/>
                <w:b/>
                <w:bCs/>
                <w:szCs w:val="21"/>
              </w:rPr>
            </w:pPr>
            <w:r>
              <w:rPr>
                <w:rFonts w:hint="default" w:ascii="宋体" w:eastAsia="宋体" w:cs="Times New Roman"/>
                <w:b/>
                <w:bCs/>
                <w:szCs w:val="21"/>
              </w:rPr>
              <w:t>工程联系人</w:t>
            </w:r>
          </w:p>
        </w:tc>
        <w:tc>
          <w:tcPr>
            <w:tcW w:w="2978" w:type="dxa"/>
            <w:gridSpan w:val="4"/>
            <w:noWrap w:val="0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pStyle w:val="10"/>
              <w:ind w:left="303"/>
              <w:jc w:val="both"/>
              <w:rPr>
                <w:rFonts w:hint="default" w:ascii="宋体" w:eastAsia="宋体" w:cs="Times New Roman"/>
                <w:b/>
                <w:bCs/>
                <w:szCs w:val="21"/>
              </w:rPr>
            </w:pPr>
            <w:r>
              <w:rPr>
                <w:rFonts w:hint="default" w:ascii="宋体" w:eastAsia="宋体" w:cs="Times New Roman"/>
                <w:b/>
                <w:bCs/>
                <w:szCs w:val="21"/>
              </w:rPr>
              <w:t>联系电话</w:t>
            </w:r>
          </w:p>
        </w:tc>
        <w:tc>
          <w:tcPr>
            <w:tcW w:w="3328" w:type="dxa"/>
            <w:gridSpan w:val="3"/>
            <w:noWrap w:val="0"/>
            <w:vAlign w:val="center"/>
          </w:tcPr>
          <w:p>
            <w:pPr>
              <w:pStyle w:val="1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909" w:type="dxa"/>
            <w:gridSpan w:val="3"/>
            <w:noWrap w:val="0"/>
            <w:vAlign w:val="center"/>
          </w:tcPr>
          <w:p>
            <w:pPr>
              <w:pStyle w:val="10"/>
              <w:jc w:val="center"/>
              <w:rPr>
                <w:rFonts w:hint="default" w:ascii="宋体" w:eastAsia="宋体" w:cs="Times New Roman"/>
                <w:b/>
                <w:bCs/>
                <w:szCs w:val="21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szCs w:val="21"/>
                <w:lang w:val="en-US" w:eastAsia="zh-CN"/>
              </w:rPr>
              <w:t>竣工验收日期</w:t>
            </w:r>
          </w:p>
        </w:tc>
        <w:tc>
          <w:tcPr>
            <w:tcW w:w="2978" w:type="dxa"/>
            <w:gridSpan w:val="4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color w:val="0000FF"/>
                <w:sz w:val="18"/>
                <w:szCs w:val="18"/>
                <w:lang w:val="en-US" w:eastAsia="zh-CN"/>
              </w:rPr>
            </w:pP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pStyle w:val="10"/>
              <w:jc w:val="both"/>
              <w:rPr>
                <w:rFonts w:ascii="宋体" w:eastAsia="宋体" w:cs="Times New Roman"/>
                <w:b/>
                <w:bCs/>
                <w:szCs w:val="21"/>
              </w:rPr>
            </w:pPr>
            <w:r>
              <w:rPr>
                <w:rFonts w:hint="default" w:ascii="宋体" w:eastAsia="宋体" w:cs="Times New Roman"/>
                <w:b/>
                <w:bCs/>
                <w:szCs w:val="21"/>
              </w:rPr>
              <w:t>总建筑面积</w:t>
            </w:r>
            <w:r>
              <w:rPr>
                <w:rFonts w:ascii="宋体" w:eastAsia="宋体" w:cs="Times New Roman"/>
                <w:b/>
                <w:bCs/>
                <w:szCs w:val="21"/>
              </w:rPr>
              <w:t>（m</w:t>
            </w:r>
            <w:r>
              <w:rPr>
                <w:rFonts w:ascii="宋体" w:eastAsia="宋体" w:cs="Times New Roman"/>
                <w:b/>
                <w:bCs/>
                <w:szCs w:val="21"/>
                <w:vertAlign w:val="superscript"/>
              </w:rPr>
              <w:t>2</w:t>
            </w:r>
            <w:r>
              <w:rPr>
                <w:rFonts w:ascii="宋体" w:eastAsia="宋体" w:cs="Times New Roman"/>
                <w:b/>
                <w:bCs/>
                <w:szCs w:val="21"/>
              </w:rPr>
              <w:t>）</w:t>
            </w:r>
          </w:p>
        </w:tc>
        <w:tc>
          <w:tcPr>
            <w:tcW w:w="3328" w:type="dxa"/>
            <w:gridSpan w:val="3"/>
            <w:noWrap w:val="0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909" w:type="dxa"/>
            <w:gridSpan w:val="3"/>
            <w:noWrap w:val="0"/>
            <w:vAlign w:val="center"/>
          </w:tcPr>
          <w:p>
            <w:pPr>
              <w:pStyle w:val="10"/>
              <w:ind w:left="226"/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hint="default" w:ascii="宋体" w:eastAsia="宋体" w:cs="Times New Roman"/>
                <w:b/>
                <w:bCs/>
                <w:szCs w:val="21"/>
              </w:rPr>
              <w:t>工程</w:t>
            </w:r>
            <w:r>
              <w:rPr>
                <w:rFonts w:ascii="宋体" w:eastAsia="宋体" w:cs="Times New Roman"/>
                <w:b/>
                <w:bCs/>
                <w:szCs w:val="21"/>
              </w:rPr>
              <w:t>类别</w:t>
            </w:r>
          </w:p>
        </w:tc>
        <w:tc>
          <w:tcPr>
            <w:tcW w:w="7734" w:type="dxa"/>
            <w:gridSpan w:val="9"/>
            <w:noWrap w:val="0"/>
            <w:vAlign w:val="center"/>
          </w:tcPr>
          <w:p>
            <w:pPr>
              <w:pStyle w:val="10"/>
              <w:ind w:left="303"/>
              <w:jc w:val="both"/>
              <w:rPr>
                <w:rFonts w:ascii="宋体" w:eastAsia="宋体" w:cs="Times New Roman"/>
              </w:rPr>
            </w:pPr>
            <w:r>
              <w:rPr>
                <w:rFonts w:hint="eastAsia" w:cs="Times New Roman"/>
                <w:color w:val="auto"/>
                <w:lang w:eastAsia="zh-CN"/>
              </w:rPr>
              <w:t>□</w:t>
            </w:r>
            <w:r>
              <w:rPr>
                <w:rFonts w:cs="Times New Roman"/>
              </w:rPr>
              <w:t>新建   □扩建</w:t>
            </w:r>
            <w:r>
              <w:rPr>
                <w:rFonts w:hint="default" w:cs="Times New Roman"/>
              </w:rPr>
              <w:t xml:space="preserve">  </w:t>
            </w:r>
            <w:r>
              <w:rPr>
                <w:rFonts w:hint="eastAsia" w:cs="Times New Roman"/>
                <w:lang w:eastAsia="zh-CN"/>
              </w:rPr>
              <w:t>□</w:t>
            </w:r>
            <w:r>
              <w:rPr>
                <w:rFonts w:cs="Times New Roman"/>
              </w:rPr>
              <w:t>改建</w:t>
            </w:r>
            <w:r>
              <w:rPr>
                <w:rFonts w:hint="default" w:cs="Times New Roman"/>
              </w:rPr>
              <w:t>（</w:t>
            </w:r>
            <w:r>
              <w:rPr>
                <w:rFonts w:hint="eastAsia" w:cs="Times New Roman"/>
                <w:lang w:eastAsia="zh-CN"/>
              </w:rPr>
              <w:t>□</w:t>
            </w:r>
            <w:r>
              <w:rPr>
                <w:rFonts w:hint="eastAsia" w:cs="Times New Roman"/>
                <w:lang w:val="en-US" w:eastAsia="zh-CN"/>
              </w:rPr>
              <w:t>特殊类</w:t>
            </w:r>
            <w:r>
              <w:rPr>
                <w:rFonts w:hint="default" w:cs="Times New Roman"/>
              </w:rPr>
              <w:t>装饰</w:t>
            </w:r>
            <w:r>
              <w:rPr>
                <w:rFonts w:cs="Times New Roman"/>
              </w:rPr>
              <w:t>装修</w:t>
            </w:r>
            <w:r>
              <w:rPr>
                <w:rFonts w:hint="eastAsia" w:cs="Times New Roman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lang w:eastAsia="zh-CN"/>
              </w:rPr>
              <w:t>□</w:t>
            </w:r>
            <w:r>
              <w:rPr>
                <w:rFonts w:hint="eastAsia" w:cs="Times New Roman"/>
                <w:lang w:val="en-US" w:eastAsia="zh-CN"/>
              </w:rPr>
              <w:t>一般类</w:t>
            </w:r>
            <w:r>
              <w:rPr>
                <w:rFonts w:hint="default"/>
              </w:rPr>
              <w:t>装饰</w:t>
            </w:r>
            <w:r>
              <w:t>装修</w:t>
            </w:r>
            <w:r>
              <w:rPr>
                <w:rFonts w:hint="default" w:cs="Times New Roman"/>
              </w:rPr>
              <w:t>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643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单体建筑基本概况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" w:hRule="atLeast"/>
        </w:trPr>
        <w:tc>
          <w:tcPr>
            <w:tcW w:w="953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单体建筑</w:t>
            </w:r>
            <w:r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89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宋体" w:hAnsi="宋体" w:eastAsia="宋体"/>
                <w:b/>
                <w:bCs/>
                <w:color w:val="000000"/>
                <w:kern w:val="0"/>
                <w:szCs w:val="21"/>
              </w:rPr>
              <w:t>使用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b/>
                <w:bCs/>
                <w:color w:val="000000"/>
                <w:kern w:val="0"/>
                <w:szCs w:val="21"/>
              </w:rPr>
              <w:t>性质</w:t>
            </w:r>
          </w:p>
        </w:tc>
        <w:tc>
          <w:tcPr>
            <w:tcW w:w="934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建筑</w:t>
            </w:r>
            <w:r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  <w:t>高度（m）</w:t>
            </w:r>
          </w:p>
        </w:tc>
        <w:tc>
          <w:tcPr>
            <w:tcW w:w="1549" w:type="dxa"/>
            <w:gridSpan w:val="2"/>
            <w:noWrap w:val="0"/>
            <w:vAlign w:val="center"/>
          </w:tcPr>
          <w:p>
            <w:pPr>
              <w:spacing w:line="360" w:lineRule="exact"/>
              <w:ind w:left="107" w:hanging="107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  <w:t>建筑面积</w:t>
            </w:r>
            <w:r>
              <w:rPr>
                <w:rFonts w:ascii="宋体" w:hAnsi="宋体" w:eastAsia="宋体"/>
                <w:b/>
                <w:bCs/>
                <w:color w:val="000000"/>
                <w:kern w:val="0"/>
              </w:rPr>
              <w:t>（m</w:t>
            </w:r>
            <w:r>
              <w:rPr>
                <w:rFonts w:ascii="宋体" w:hAnsi="宋体" w:eastAsia="宋体"/>
                <w:b/>
                <w:bCs/>
                <w:color w:val="000000"/>
                <w:kern w:val="0"/>
                <w:vertAlign w:val="superscript"/>
              </w:rPr>
              <w:t>2</w:t>
            </w:r>
            <w:r>
              <w:rPr>
                <w:rFonts w:ascii="宋体" w:hAnsi="宋体" w:eastAsia="宋体"/>
                <w:b/>
                <w:bCs/>
                <w:color w:val="000000"/>
                <w:kern w:val="0"/>
              </w:rPr>
              <w:t>）</w:t>
            </w:r>
          </w:p>
        </w:tc>
        <w:tc>
          <w:tcPr>
            <w:tcW w:w="1133" w:type="dxa"/>
            <w:gridSpan w:val="2"/>
            <w:noWrap w:val="0"/>
            <w:vAlign w:val="center"/>
          </w:tcPr>
          <w:p>
            <w:pPr>
              <w:spacing w:line="360" w:lineRule="exact"/>
              <w:ind w:left="-42" w:right="-75" w:hanging="99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  <w:t>层 数</w:t>
            </w:r>
          </w:p>
        </w:tc>
        <w:tc>
          <w:tcPr>
            <w:tcW w:w="856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消防</w:t>
            </w:r>
            <w:r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  <w:t>高度（m）</w:t>
            </w:r>
          </w:p>
        </w:tc>
        <w:tc>
          <w:tcPr>
            <w:tcW w:w="1111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装修</w:t>
            </w:r>
          </w:p>
          <w:p>
            <w:pPr>
              <w:spacing w:line="360" w:lineRule="exact"/>
              <w:jc w:val="center"/>
              <w:rPr>
                <w:rFonts w:hint="default" w:ascii="宋体" w:hAnsi="宋体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范围</w:t>
            </w:r>
          </w:p>
        </w:tc>
        <w:tc>
          <w:tcPr>
            <w:tcW w:w="110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装修</w:t>
            </w:r>
          </w:p>
          <w:p>
            <w:pPr>
              <w:spacing w:line="360" w:lineRule="exact"/>
              <w:jc w:val="center"/>
              <w:rPr>
                <w:rFonts w:hint="default" w:ascii="宋体" w:hAnsi="宋体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面积</w:t>
            </w:r>
            <w:r>
              <w:rPr>
                <w:rFonts w:ascii="宋体" w:hAnsi="宋体" w:eastAsia="宋体"/>
                <w:b/>
                <w:bCs/>
                <w:color w:val="000000"/>
                <w:kern w:val="0"/>
              </w:rPr>
              <w:t>（m</w:t>
            </w:r>
            <w:r>
              <w:rPr>
                <w:rFonts w:ascii="宋体" w:hAnsi="宋体" w:eastAsia="宋体"/>
                <w:b/>
                <w:bCs/>
                <w:color w:val="000000"/>
                <w:kern w:val="0"/>
                <w:vertAlign w:val="superscript"/>
              </w:rPr>
              <w:t>2</w:t>
            </w:r>
            <w:r>
              <w:rPr>
                <w:rFonts w:ascii="宋体" w:hAnsi="宋体" w:eastAsia="宋体"/>
                <w:b/>
                <w:bCs/>
                <w:color w:val="000000"/>
                <w:kern w:val="0"/>
              </w:rPr>
              <w:t>）</w:t>
            </w:r>
          </w:p>
        </w:tc>
        <w:tc>
          <w:tcPr>
            <w:tcW w:w="1117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装修</w:t>
            </w:r>
          </w:p>
          <w:p>
            <w:pPr>
              <w:spacing w:line="360" w:lineRule="exact"/>
              <w:jc w:val="center"/>
              <w:rPr>
                <w:rFonts w:hint="default" w:ascii="宋体" w:hAnsi="宋体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部位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" w:hRule="atLeast"/>
        </w:trPr>
        <w:tc>
          <w:tcPr>
            <w:tcW w:w="9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9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34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宋体" w:hAnsi="宋体" w:eastAsia="宋体"/>
                <w:b/>
                <w:bCs/>
                <w:color w:val="000000"/>
                <w:kern w:val="0"/>
                <w:szCs w:val="21"/>
              </w:rPr>
              <w:t>地上</w:t>
            </w:r>
          </w:p>
        </w:tc>
        <w:tc>
          <w:tcPr>
            <w:tcW w:w="7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  <w:t>地下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  <w:t>地上</w:t>
            </w:r>
          </w:p>
        </w:tc>
        <w:tc>
          <w:tcPr>
            <w:tcW w:w="572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  <w:t>地下</w:t>
            </w:r>
          </w:p>
        </w:tc>
        <w:tc>
          <w:tcPr>
            <w:tcW w:w="856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11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0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1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95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95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5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0000FF"/>
                <w:kern w:val="2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0000FF"/>
                <w:kern w:val="2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0000FF"/>
                <w:kern w:val="2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7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0000FF"/>
                <w:kern w:val="2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5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0000FF"/>
                <w:kern w:val="2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5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0000FF"/>
                <w:kern w:val="2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85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0000FF"/>
                <w:kern w:val="2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111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0000FF"/>
                <w:kern w:val="2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0000FF"/>
                <w:kern w:val="2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1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FF"/>
                <w:kern w:val="2"/>
                <w:sz w:val="18"/>
                <w:szCs w:val="18"/>
                <w:lang w:val="en-US" w:eastAsia="zh-CN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643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工程保温基本概况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7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  <w:t>材料名称</w:t>
            </w:r>
          </w:p>
        </w:tc>
        <w:tc>
          <w:tcPr>
            <w:tcW w:w="154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  <w:t>燃烧性能等级</w:t>
            </w:r>
          </w:p>
        </w:tc>
        <w:tc>
          <w:tcPr>
            <w:tcW w:w="310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  <w:t>所在</w:t>
            </w: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  <w:t>单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体建筑</w:t>
            </w:r>
          </w:p>
        </w:tc>
        <w:tc>
          <w:tcPr>
            <w:tcW w:w="221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  <w:t>部位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77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0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77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0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77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FF"/>
                <w:kern w:val="2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154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0000FF"/>
                <w:kern w:val="2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310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0000FF"/>
                <w:kern w:val="2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221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0000FF"/>
                <w:kern w:val="2"/>
                <w:sz w:val="18"/>
                <w:szCs w:val="18"/>
                <w:lang w:val="en-US" w:eastAsia="zh-CN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9643" w:type="dxa"/>
            <w:gridSpan w:val="12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val="en-US" w:eastAsia="zh-CN"/>
              </w:rPr>
              <w:t>注：装修部位有</w:t>
            </w:r>
            <w:r>
              <w:rPr>
                <w:sz w:val="18"/>
                <w:szCs w:val="18"/>
              </w:rPr>
              <w:t>顶棚</w:t>
            </w:r>
            <w:r>
              <w:rPr>
                <w:rFonts w:hint="eastAsia"/>
                <w:sz w:val="18"/>
                <w:szCs w:val="18"/>
                <w:lang w:eastAsia="zh-CN"/>
              </w:rPr>
              <w:t>、</w:t>
            </w:r>
            <w:r>
              <w:rPr>
                <w:sz w:val="18"/>
                <w:szCs w:val="18"/>
              </w:rPr>
              <w:t>墙面</w:t>
            </w:r>
            <w:r>
              <w:rPr>
                <w:rFonts w:hint="eastAsia"/>
                <w:sz w:val="18"/>
                <w:szCs w:val="18"/>
                <w:lang w:eastAsia="zh-CN"/>
              </w:rPr>
              <w:t>、</w:t>
            </w:r>
            <w:r>
              <w:rPr>
                <w:sz w:val="18"/>
                <w:szCs w:val="18"/>
              </w:rPr>
              <w:t>地面</w:t>
            </w:r>
            <w:r>
              <w:rPr>
                <w:rFonts w:hint="eastAsia"/>
                <w:sz w:val="18"/>
                <w:szCs w:val="18"/>
                <w:lang w:eastAsia="zh-CN"/>
              </w:rPr>
              <w:t>、</w:t>
            </w:r>
            <w:r>
              <w:rPr>
                <w:sz w:val="18"/>
                <w:szCs w:val="18"/>
              </w:rPr>
              <w:t>隔断</w:t>
            </w:r>
            <w:r>
              <w:rPr>
                <w:rFonts w:hint="eastAsia"/>
                <w:sz w:val="18"/>
                <w:szCs w:val="18"/>
                <w:lang w:eastAsia="zh-CN"/>
              </w:rPr>
              <w:t>、</w:t>
            </w:r>
            <w:r>
              <w:rPr>
                <w:sz w:val="18"/>
                <w:szCs w:val="18"/>
              </w:rPr>
              <w:t>固定家具</w:t>
            </w:r>
            <w:r>
              <w:rPr>
                <w:rFonts w:hint="eastAsia"/>
                <w:sz w:val="18"/>
                <w:szCs w:val="18"/>
                <w:lang w:eastAsia="zh-CN"/>
              </w:rPr>
              <w:t>、</w:t>
            </w:r>
            <w:r>
              <w:rPr>
                <w:sz w:val="18"/>
                <w:szCs w:val="18"/>
              </w:rPr>
              <w:t>装饰织物</w:t>
            </w:r>
            <w:r>
              <w:rPr>
                <w:rFonts w:hint="eastAsia"/>
                <w:sz w:val="18"/>
                <w:szCs w:val="18"/>
                <w:lang w:eastAsia="zh-CN"/>
              </w:rPr>
              <w:t>、</w:t>
            </w:r>
            <w:r>
              <w:rPr>
                <w:sz w:val="18"/>
                <w:szCs w:val="18"/>
              </w:rPr>
              <w:t>其他</w:t>
            </w:r>
            <w:r>
              <w:rPr>
                <w:rFonts w:hint="eastAsia"/>
                <w:sz w:val="18"/>
                <w:szCs w:val="18"/>
                <w:lang w:eastAsia="zh-CN"/>
              </w:rPr>
              <w:t>；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保温部位有</w:t>
            </w: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val="en-US" w:eastAsia="zh-CN"/>
              </w:rPr>
              <w:t>屋面、外墙外（内）、楼板等。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9643" w:type="dxa"/>
            <w:gridSpan w:val="12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auto"/>
              <w:ind w:left="227" w:right="210"/>
              <w:jc w:val="center"/>
              <w:textAlignment w:val="auto"/>
              <w:rPr>
                <w:rFonts w:hint="default"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bidi="ar-SA"/>
              </w:rPr>
            </w:pPr>
            <w:r>
              <w:rPr>
                <w:rFonts w:hint="default" w:ascii="宋体" w:hAnsi="宋体" w:eastAsia="宋体" w:cs="Times New Roman"/>
                <w:b/>
                <w:bCs/>
                <w:kern w:val="2"/>
                <w:sz w:val="21"/>
                <w:szCs w:val="21"/>
                <w:lang w:val="zh-CN" w:eastAsia="zh-CN" w:bidi="zh-CN"/>
              </w:rPr>
              <w:t>建设工程竣工</w:t>
            </w:r>
            <w:r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  <w:lang w:val="en-US" w:eastAsia="zh-CN" w:bidi="zh-CN"/>
              </w:rPr>
              <w:t>验收</w:t>
            </w:r>
            <w:r>
              <w:rPr>
                <w:rFonts w:hint="default" w:ascii="宋体" w:hAnsi="宋体" w:eastAsia="宋体" w:cs="Times New Roman"/>
                <w:b/>
                <w:bCs/>
                <w:kern w:val="2"/>
                <w:sz w:val="21"/>
                <w:szCs w:val="21"/>
                <w:lang w:val="zh-CN" w:eastAsia="zh-CN" w:bidi="zh-CN"/>
              </w:rPr>
              <w:t>消防</w:t>
            </w:r>
            <w:r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  <w:lang w:val="en-US" w:eastAsia="zh-CN" w:bidi="zh-CN"/>
              </w:rPr>
              <w:t>查验</w:t>
            </w:r>
            <w:r>
              <w:rPr>
                <w:rFonts w:hint="default" w:ascii="宋体" w:hAnsi="宋体" w:eastAsia="宋体" w:cs="Times New Roman"/>
                <w:b/>
                <w:bCs/>
                <w:kern w:val="2"/>
                <w:sz w:val="21"/>
                <w:szCs w:val="21"/>
                <w:lang w:val="zh-CN" w:eastAsia="zh-CN" w:bidi="zh-CN"/>
              </w:rPr>
              <w:t>人员名单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843" w:type="dxa"/>
            <w:gridSpan w:val="2"/>
            <w:noWrap w:val="0"/>
            <w:vAlign w:val="center"/>
          </w:tcPr>
          <w:p>
            <w:pPr>
              <w:pStyle w:val="10"/>
              <w:tabs>
                <w:tab w:val="left" w:pos="747"/>
              </w:tabs>
              <w:spacing w:before="100"/>
              <w:ind w:left="324"/>
              <w:jc w:val="center"/>
              <w:rPr>
                <w:rFonts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bidi="ar-SA"/>
              </w:rPr>
            </w:pPr>
            <w:r>
              <w:rPr>
                <w:rFonts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bidi="ar-SA"/>
              </w:rPr>
              <w:t>组</w:t>
            </w:r>
            <w:r>
              <w:rPr>
                <w:rFonts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bidi="ar-SA"/>
              </w:rPr>
              <w:tab/>
            </w:r>
            <w:r>
              <w:rPr>
                <w:rFonts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bidi="ar-SA"/>
              </w:rPr>
              <w:t>别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>
            <w:pPr>
              <w:pStyle w:val="10"/>
              <w:spacing w:before="100"/>
              <w:ind w:left="160"/>
              <w:jc w:val="center"/>
              <w:rPr>
                <w:rFonts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bidi="ar-SA"/>
              </w:rPr>
            </w:pPr>
            <w:r>
              <w:rPr>
                <w:rFonts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bidi="ar-SA"/>
              </w:rPr>
              <w:t>单位</w:t>
            </w:r>
            <w:r>
              <w:rPr>
                <w:rFonts w:hint="default"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bidi="ar-SA"/>
              </w:rPr>
              <w:t>名称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pStyle w:val="10"/>
              <w:tabs>
                <w:tab w:val="left" w:pos="560"/>
              </w:tabs>
              <w:spacing w:before="100"/>
              <w:ind w:left="32"/>
              <w:jc w:val="center"/>
              <w:rPr>
                <w:rFonts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bidi="ar-SA"/>
              </w:rPr>
            </w:pPr>
            <w:r>
              <w:rPr>
                <w:rFonts w:hint="default"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bidi="ar-SA"/>
              </w:rPr>
              <w:t>项目负责人签名</w:t>
            </w:r>
          </w:p>
        </w:tc>
        <w:tc>
          <w:tcPr>
            <w:tcW w:w="3328" w:type="dxa"/>
            <w:gridSpan w:val="3"/>
            <w:noWrap w:val="0"/>
            <w:vAlign w:val="center"/>
          </w:tcPr>
          <w:p>
            <w:pPr>
              <w:pStyle w:val="10"/>
              <w:spacing w:before="100"/>
              <w:jc w:val="center"/>
              <w:rPr>
                <w:rFonts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bidi="ar-SA"/>
              </w:rPr>
            </w:pPr>
            <w:r>
              <w:rPr>
                <w:rFonts w:hint="default"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bidi="ar-SA"/>
              </w:rPr>
              <w:t>项目负责人身份证号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1843" w:type="dxa"/>
            <w:gridSpan w:val="2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bidi="ar-SA"/>
              </w:rPr>
            </w:pPr>
            <w:r>
              <w:rPr>
                <w:rFonts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bidi="ar-SA"/>
              </w:rPr>
              <w:t>建设单位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宋体" w:cs="Times New Roman"/>
                <w:color w:val="0000FF"/>
                <w:kern w:val="2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3328" w:type="dxa"/>
            <w:gridSpan w:val="3"/>
            <w:noWrap w:val="0"/>
            <w:vAlign w:val="center"/>
          </w:tcPr>
          <w:p>
            <w:pPr>
              <w:pStyle w:val="10"/>
              <w:jc w:val="center"/>
              <w:rPr>
                <w:rFonts w:hint="default" w:ascii="宋体" w:eastAsia="宋体" w:cs="Times New Roman"/>
                <w:b/>
                <w:bCs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843" w:type="dxa"/>
            <w:gridSpan w:val="2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bidi="ar-SA"/>
              </w:rPr>
            </w:pPr>
            <w:r>
              <w:rPr>
                <w:rFonts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bidi="ar-SA"/>
              </w:rPr>
              <w:t>设计单位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pStyle w:val="10"/>
              <w:jc w:val="center"/>
              <w:rPr>
                <w:rFonts w:hint="eastAsia" w:ascii="Times New Roman" w:hAnsi="Times New Roman" w:eastAsia="宋体" w:cs="Times New Roman"/>
                <w:color w:val="0000FF"/>
                <w:kern w:val="2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3328" w:type="dxa"/>
            <w:gridSpan w:val="3"/>
            <w:noWrap w:val="0"/>
            <w:vAlign w:val="center"/>
          </w:tcPr>
          <w:p>
            <w:pPr>
              <w:pStyle w:val="10"/>
              <w:jc w:val="center"/>
              <w:rPr>
                <w:rFonts w:ascii="宋体" w:cs="Times New Roman"/>
                <w:b/>
                <w:bCs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843" w:type="dxa"/>
            <w:gridSpan w:val="2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bidi="ar-SA"/>
              </w:rPr>
            </w:pPr>
            <w:r>
              <w:rPr>
                <w:rFonts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bidi="ar-SA"/>
              </w:rPr>
              <w:t>施工单位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bidi="ar-SA"/>
              </w:rPr>
            </w:pPr>
            <w:r>
              <w:rPr>
                <w:rFonts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bidi="ar-SA"/>
              </w:rPr>
              <w:t>（总承包）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pStyle w:val="10"/>
              <w:jc w:val="center"/>
              <w:rPr>
                <w:rFonts w:hint="eastAsia" w:ascii="Times New Roman" w:hAnsi="Times New Roman" w:eastAsia="宋体" w:cs="Times New Roman"/>
                <w:color w:val="0000FF"/>
                <w:kern w:val="2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3328" w:type="dxa"/>
            <w:gridSpan w:val="3"/>
            <w:noWrap w:val="0"/>
            <w:vAlign w:val="center"/>
          </w:tcPr>
          <w:p>
            <w:pPr>
              <w:pStyle w:val="10"/>
              <w:jc w:val="center"/>
              <w:rPr>
                <w:rFonts w:ascii="宋体" w:cs="Times New Roman"/>
                <w:b/>
                <w:bCs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843" w:type="dxa"/>
            <w:gridSpan w:val="2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eastAsia="zh-CN" w:bidi="ar-SA"/>
              </w:rPr>
              <w:t>监理单位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pStyle w:val="10"/>
              <w:jc w:val="center"/>
              <w:rPr>
                <w:rFonts w:hint="eastAsia" w:ascii="Times New Roman" w:hAnsi="Times New Roman" w:eastAsia="宋体" w:cs="Times New Roman"/>
                <w:color w:val="0000FF"/>
                <w:kern w:val="2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3328" w:type="dxa"/>
            <w:gridSpan w:val="3"/>
            <w:noWrap w:val="0"/>
            <w:vAlign w:val="center"/>
          </w:tcPr>
          <w:p>
            <w:pPr>
              <w:pStyle w:val="10"/>
              <w:jc w:val="center"/>
              <w:rPr>
                <w:rFonts w:ascii="宋体" w:cs="Times New Roman"/>
                <w:b/>
                <w:bCs/>
                <w:sz w:val="20"/>
              </w:rPr>
            </w:pPr>
          </w:p>
          <w:p>
            <w:pPr>
              <w:pStyle w:val="10"/>
              <w:jc w:val="center"/>
              <w:rPr>
                <w:rFonts w:ascii="宋体" w:cs="Times New Roman"/>
                <w:b/>
                <w:bCs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843" w:type="dxa"/>
            <w:gridSpan w:val="2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default"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eastAsia="zh-CN" w:bidi="ar-SA"/>
              </w:rPr>
              <w:t>消防专业施工单位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pStyle w:val="10"/>
              <w:jc w:val="center"/>
              <w:rPr>
                <w:rFonts w:hint="eastAsia" w:ascii="Times New Roman" w:hAnsi="Times New Roman" w:eastAsia="宋体" w:cs="Times New Roman"/>
                <w:color w:val="0000FF"/>
                <w:kern w:val="2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3328" w:type="dxa"/>
            <w:gridSpan w:val="3"/>
            <w:noWrap w:val="0"/>
            <w:vAlign w:val="center"/>
          </w:tcPr>
          <w:p>
            <w:pPr>
              <w:pStyle w:val="10"/>
              <w:jc w:val="center"/>
              <w:rPr>
                <w:rFonts w:ascii="宋体" w:cs="Times New Roman"/>
                <w:b/>
                <w:bCs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843" w:type="dxa"/>
            <w:gridSpan w:val="2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bidi="ar-SA"/>
              </w:rPr>
            </w:pPr>
            <w:r>
              <w:rPr>
                <w:rFonts w:hint="default" w:ascii="宋体" w:hAnsi="宋体" w:eastAsia="宋体" w:cs="Times New Roman"/>
                <w:b/>
                <w:bCs/>
                <w:color w:val="000000"/>
                <w:kern w:val="0"/>
                <w:szCs w:val="21"/>
                <w:lang w:val="en-US" w:bidi="ar-SA"/>
              </w:rPr>
              <w:t>技术服务机构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u w:val="singl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pStyle w:val="10"/>
              <w:jc w:val="center"/>
              <w:rPr>
                <w:rFonts w:hint="eastAsia" w:ascii="Times New Roman" w:hAnsi="Times New Roman" w:eastAsia="宋体" w:cs="Times New Roman"/>
                <w:color w:val="0000FF"/>
                <w:kern w:val="2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3328" w:type="dxa"/>
            <w:gridSpan w:val="3"/>
            <w:noWrap w:val="0"/>
            <w:vAlign w:val="center"/>
          </w:tcPr>
          <w:p>
            <w:pPr>
              <w:pStyle w:val="10"/>
              <w:jc w:val="center"/>
              <w:rPr>
                <w:rFonts w:ascii="宋体" w:cs="Times New Roman"/>
                <w:b/>
                <w:bCs/>
                <w:sz w:val="20"/>
              </w:rPr>
            </w:pPr>
          </w:p>
        </w:tc>
      </w:tr>
    </w:tbl>
    <w:p/>
    <w:p>
      <w:pPr>
        <w:pStyle w:val="2"/>
      </w:pPr>
    </w:p>
    <w:tbl>
      <w:tblPr>
        <w:tblStyle w:val="7"/>
        <w:tblW w:w="9643" w:type="dxa"/>
        <w:tblInd w:w="16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4"/>
        <w:gridCol w:w="1586"/>
        <w:gridCol w:w="1400"/>
        <w:gridCol w:w="66"/>
        <w:gridCol w:w="1584"/>
        <w:gridCol w:w="1450"/>
        <w:gridCol w:w="197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30"/>
              <w:ind w:left="297" w:right="281"/>
              <w:jc w:val="both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hint="default" w:ascii="宋体" w:eastAsia="宋体" w:cs="Times New Roman"/>
                <w:b/>
              </w:rPr>
              <w:t>单项（</w:t>
            </w:r>
            <w:r>
              <w:rPr>
                <w:rFonts w:ascii="宋体" w:eastAsia="宋体" w:cs="Times New Roman"/>
                <w:b/>
              </w:rPr>
              <w:t>1</w:t>
            </w:r>
            <w:r>
              <w:rPr>
                <w:rFonts w:hint="default" w:ascii="宋体" w:eastAsia="宋体" w:cs="Times New Roman"/>
                <w:b/>
              </w:rPr>
              <w:t>）</w:t>
            </w:r>
          </w:p>
        </w:tc>
        <w:tc>
          <w:tcPr>
            <w:tcW w:w="8059" w:type="dxa"/>
            <w:gridSpan w:val="6"/>
            <w:noWrap w:val="0"/>
            <w:vAlign w:val="top"/>
          </w:tcPr>
          <w:p>
            <w:pPr>
              <w:pStyle w:val="10"/>
              <w:spacing w:before="168"/>
              <w:ind w:left="120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hint="eastAsia" w:cs="Times New Roman"/>
                <w:b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default" w:cs="Times New Roman"/>
                <w:b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宋体" w:hAnsi="宋体" w:eastAsia="宋体" w:cs="Times New Roman"/>
                <w:b/>
              </w:rPr>
              <w:t>建筑</w:t>
            </w:r>
            <w:r>
              <w:rPr>
                <w:rFonts w:hint="eastAsia" w:cs="Times New Roman"/>
                <w:b/>
                <w:lang w:val="en-US" w:eastAsia="zh-CN"/>
              </w:rPr>
              <w:t>与耐火等级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84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"/>
              <w:ind w:left="105" w:leftChars="50" w:right="105" w:rightChars="50" w:firstLine="0" w:firstLineChars="0"/>
              <w:jc w:val="center"/>
              <w:textAlignment w:val="auto"/>
              <w:rPr>
                <w:rFonts w:ascii="宋体" w:cs="Times New Roman"/>
                <w:b w:val="0"/>
                <w:bCs w:val="0"/>
                <w:sz w:val="14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子项名称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spacing w:before="50" w:line="242" w:lineRule="auto"/>
              <w:jc w:val="center"/>
              <w:rPr>
                <w:rFonts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检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查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内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容</w:t>
            </w:r>
          </w:p>
          <w:p>
            <w:pPr>
              <w:pStyle w:val="10"/>
              <w:spacing w:before="50" w:line="242" w:lineRule="auto"/>
              <w:ind w:left="0" w:right="0" w:firstLine="0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pacing w:val="-1"/>
                <w:sz w:val="18"/>
              </w:rPr>
              <w:t>(是否符合消防技术标准和设计要求)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adjustRightInd w:val="0"/>
              <w:snapToGrid w:val="0"/>
              <w:spacing w:before="50" w:line="230" w:lineRule="exact"/>
              <w:ind w:left="607" w:right="629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验收结论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建筑类别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/>
              <w:ind w:left="119" w:right="119"/>
              <w:jc w:val="both"/>
              <w:textAlignment w:val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cs="Times New Roman"/>
                <w:sz w:val="18"/>
              </w:rPr>
              <w:t>建筑使用性质</w:t>
            </w:r>
            <w:r>
              <w:rPr>
                <w:rFonts w:hint="eastAsia" w:ascii="Times New Roman" w:cs="Times New Roman"/>
                <w:sz w:val="18"/>
                <w:lang w:eastAsia="zh-CN"/>
              </w:rPr>
              <w:t>、</w:t>
            </w:r>
            <w:r>
              <w:rPr>
                <w:rFonts w:hint="eastAsia" w:ascii="Times New Roman" w:cs="Times New Roman"/>
                <w:sz w:val="18"/>
                <w:lang w:val="en-US" w:eastAsia="zh-CN"/>
              </w:rPr>
              <w:t>功能用途、建筑</w:t>
            </w:r>
            <w:r>
              <w:rPr>
                <w:rFonts w:ascii="Times New Roman" w:cs="Times New Roman"/>
                <w:sz w:val="18"/>
              </w:rPr>
              <w:t>规模、</w:t>
            </w:r>
            <w:r>
              <w:rPr>
                <w:rFonts w:hint="eastAsia" w:ascii="Times New Roman" w:cs="Times New Roman"/>
                <w:sz w:val="18"/>
                <w:lang w:val="en-US" w:eastAsia="zh-CN"/>
              </w:rPr>
              <w:t>建筑分类</w:t>
            </w:r>
            <w:r>
              <w:rPr>
                <w:rFonts w:ascii="Times New Roman" w:cs="Times New Roman"/>
                <w:sz w:val="18"/>
              </w:rPr>
              <w:t>符合要求；</w:t>
            </w:r>
          </w:p>
        </w:tc>
        <w:tc>
          <w:tcPr>
            <w:tcW w:w="1973" w:type="dxa"/>
            <w:vMerge w:val="restart"/>
            <w:noWrap w:val="0"/>
            <w:vAlign w:val="top"/>
          </w:tcPr>
          <w:p>
            <w:pPr>
              <w:pStyle w:val="10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</w:p>
          <w:p>
            <w:pPr>
              <w:pStyle w:val="10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</w:p>
          <w:p>
            <w:pPr>
              <w:pStyle w:val="10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</w:p>
          <w:p>
            <w:pPr>
              <w:pStyle w:val="10"/>
              <w:jc w:val="center"/>
              <w:rPr>
                <w:rFonts w:hint="eastAsia" w:ascii="Times New Roman" w:hAnsi="Times New Roman" w:eastAsia="宋体" w:cs="Times New Roman"/>
                <w:sz w:val="18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after="38"/>
              <w:ind w:left="105" w:leftChars="50" w:right="105" w:rightChars="5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耐火等级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after="38"/>
              <w:ind w:left="119" w:right="119"/>
              <w:jc w:val="both"/>
              <w:textAlignment w:val="auto"/>
              <w:rPr>
                <w:rFonts w:hint="eastAsia" w:ascii="Times New Roman" w:hAnsi="Times New Roman" w:eastAsia="宋体" w:cs="Times New Roman"/>
                <w:sz w:val="18"/>
                <w:lang w:eastAsia="zh-CN"/>
              </w:rPr>
            </w:pPr>
            <w:r>
              <w:rPr>
                <w:rFonts w:ascii="Times New Roman" w:cs="Times New Roman"/>
                <w:sz w:val="18"/>
              </w:rPr>
              <w:t>各建筑构件的燃烧性能和耐火极限符合要求</w:t>
            </w:r>
            <w:r>
              <w:rPr>
                <w:rFonts w:hint="eastAsia" w:ascii="Times New Roman" w:cs="Times New Roman"/>
                <w:sz w:val="18"/>
                <w:lang w:eastAsia="zh-CN"/>
              </w:rPr>
              <w:t>；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防火保护措施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after="38"/>
              <w:ind w:left="119" w:leftChars="0" w:right="119" w:rightChars="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2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 w:cs="Times New Roman"/>
                <w:sz w:val="18"/>
              </w:rPr>
              <w:t>钢结构</w:t>
            </w:r>
            <w:r>
              <w:rPr>
                <w:rFonts w:hint="eastAsia" w:ascii="Times New Roman" w:cs="Times New Roman"/>
                <w:sz w:val="18"/>
                <w:lang w:eastAsia="zh-CN"/>
              </w:rPr>
              <w:t>、</w:t>
            </w:r>
            <w:r>
              <w:rPr>
                <w:rFonts w:hint="eastAsia" w:ascii="Times New Roman" w:cs="Times New Roman"/>
                <w:sz w:val="18"/>
                <w:lang w:val="en-US" w:eastAsia="zh-CN"/>
              </w:rPr>
              <w:t>木结构防</w:t>
            </w:r>
            <w:r>
              <w:rPr>
                <w:rFonts w:ascii="Times New Roman" w:cs="Times New Roman"/>
                <w:sz w:val="18"/>
              </w:rPr>
              <w:t>火保护措施、耐火极限符合要求；防火涂料选型、涂敷厚度符合要求；</w:t>
            </w:r>
            <w:r>
              <w:rPr>
                <w:rFonts w:ascii="Times New Roman" w:cs="Times New Roman"/>
                <w:spacing w:val="-10"/>
                <w:sz w:val="18"/>
              </w:rPr>
              <w:t>施工工艺、隐蔽工程施工质量</w:t>
            </w:r>
            <w:r>
              <w:rPr>
                <w:rFonts w:hint="eastAsia" w:ascii="Times New Roman" w:cs="Times New Roman"/>
                <w:spacing w:val="-10"/>
                <w:sz w:val="18"/>
                <w:lang w:eastAsia="zh-CN"/>
              </w:rPr>
              <w:t>、</w:t>
            </w:r>
            <w:r>
              <w:rPr>
                <w:rFonts w:ascii="Times New Roman" w:cs="Times New Roman"/>
                <w:spacing w:val="-10"/>
                <w:sz w:val="18"/>
              </w:rPr>
              <w:t>施工记录符合要求</w:t>
            </w:r>
            <w:r>
              <w:rPr>
                <w:rFonts w:hint="eastAsia" w:ascii="Times New Roman" w:cs="Times New Roman"/>
                <w:spacing w:val="-10"/>
                <w:sz w:val="18"/>
                <w:lang w:eastAsia="zh-CN"/>
              </w:rPr>
              <w:t>。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/>
              <w:ind w:left="210" w:leftChars="100" w:right="210" w:rightChars="100"/>
              <w:jc w:val="center"/>
              <w:textAlignment w:val="auto"/>
              <w:rPr>
                <w:rFonts w:hint="default" w:ascii="宋体" w:eastAsia="宋体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  <w:t>施工单位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/>
              <w:ind w:left="210" w:leftChars="100" w:right="210" w:rightChars="10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</w:rPr>
            </w:pPr>
            <w:r>
              <w:rPr>
                <w:rFonts w:ascii="宋体" w:eastAsia="宋体" w:cs="Times New Roman"/>
                <w:b w:val="0"/>
                <w:bCs/>
                <w:sz w:val="18"/>
                <w:szCs w:val="18"/>
              </w:rPr>
              <w:t>项目负责人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lang w:eastAsia="zh-CN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施工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  <w:b w:val="0"/>
                <w:bCs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lang w:eastAsia="zh-CN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监理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  <w:b w:val="0"/>
                <w:bCs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ind w:left="118"/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30"/>
              <w:ind w:left="297" w:right="281"/>
              <w:jc w:val="center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hint="default" w:ascii="宋体" w:eastAsia="宋体" w:cs="Times New Roman"/>
                <w:b/>
              </w:rPr>
              <w:t>单项（</w:t>
            </w:r>
            <w:r>
              <w:rPr>
                <w:rFonts w:hint="eastAsia" w:ascii="宋体" w:eastAsia="宋体" w:cs="Times New Roman"/>
                <w:b/>
                <w:lang w:val="en-US" w:eastAsia="zh-CN"/>
              </w:rPr>
              <w:t>2</w:t>
            </w:r>
            <w:r>
              <w:rPr>
                <w:rFonts w:hint="default" w:ascii="宋体" w:eastAsia="宋体" w:cs="Times New Roman"/>
                <w:b/>
              </w:rPr>
              <w:t>）</w:t>
            </w:r>
          </w:p>
        </w:tc>
        <w:tc>
          <w:tcPr>
            <w:tcW w:w="8059" w:type="dxa"/>
            <w:gridSpan w:val="6"/>
            <w:noWrap w:val="0"/>
            <w:vAlign w:val="top"/>
          </w:tcPr>
          <w:p>
            <w:pPr>
              <w:pStyle w:val="10"/>
              <w:spacing w:before="168"/>
              <w:ind w:left="120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eastAsia" w:cs="Times New Roman"/>
                <w:b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default" w:ascii="宋体" w:hAnsi="宋体" w:eastAsia="宋体" w:cs="Times New Roman"/>
                <w:b/>
                <w:color w:val="FF0000"/>
              </w:rPr>
              <w:t xml:space="preserve"> </w:t>
            </w:r>
            <w:r>
              <w:rPr>
                <w:rFonts w:hint="eastAsia" w:cs="Times New Roman"/>
                <w:b/>
                <w:lang w:val="en-US" w:eastAsia="zh-CN"/>
              </w:rPr>
              <w:t>总平面布局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"/>
              <w:jc w:val="center"/>
              <w:textAlignment w:val="auto"/>
              <w:rPr>
                <w:rFonts w:ascii="宋体" w:cs="Times New Roman"/>
                <w:b w:val="0"/>
                <w:bCs w:val="0"/>
                <w:sz w:val="14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子项名称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spacing w:before="50" w:line="242" w:lineRule="auto"/>
              <w:jc w:val="center"/>
              <w:rPr>
                <w:rFonts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检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查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内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容</w:t>
            </w:r>
          </w:p>
          <w:p>
            <w:pPr>
              <w:pStyle w:val="10"/>
              <w:spacing w:before="50" w:line="242" w:lineRule="auto"/>
              <w:ind w:left="0" w:right="0" w:firstLine="0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pacing w:val="-1"/>
                <w:sz w:val="18"/>
              </w:rPr>
              <w:t>(是否符合消防技术标准和设计要求)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adjustRightInd w:val="0"/>
              <w:snapToGrid w:val="0"/>
              <w:spacing w:before="50" w:line="230" w:lineRule="exact"/>
              <w:ind w:left="607" w:right="629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验收结论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防火间距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" w:after="20"/>
              <w:ind w:left="113" w:right="113"/>
              <w:jc w:val="both"/>
              <w:textAlignment w:val="auto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建筑与周围相邻建、构筑物之间的防火间距符合要求；</w:t>
            </w:r>
          </w:p>
        </w:tc>
        <w:tc>
          <w:tcPr>
            <w:tcW w:w="1973" w:type="dxa"/>
            <w:vMerge w:val="restart"/>
            <w:noWrap w:val="0"/>
            <w:vAlign w:val="center"/>
          </w:tcPr>
          <w:p>
            <w:pPr>
              <w:pStyle w:val="1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消防车道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" w:after="20"/>
              <w:ind w:left="113" w:right="113"/>
              <w:jc w:val="both"/>
              <w:textAlignment w:val="auto"/>
              <w:rPr>
                <w:rFonts w:hint="eastAsia" w:ascii="Times New Roman" w:hAnsi="Times New Roman" w:eastAsia="宋体" w:cs="Times New Roman"/>
                <w:sz w:val="18"/>
                <w:lang w:eastAsia="zh-CN"/>
              </w:rPr>
            </w:pPr>
            <w:r>
              <w:rPr>
                <w:rFonts w:hint="eastAsia" w:ascii="Times New Roman" w:cs="Times New Roman"/>
                <w:sz w:val="18"/>
                <w:lang w:val="en-US" w:eastAsia="zh-CN"/>
              </w:rPr>
              <w:t>设置形式、位置、净空高度、净宽度、转弯半径、坡度、承载力、回车场、与市政道路接口等</w:t>
            </w:r>
            <w:r>
              <w:rPr>
                <w:rFonts w:ascii="Times New Roman" w:cs="Times New Roman"/>
                <w:sz w:val="18"/>
              </w:rPr>
              <w:t>符合要求</w:t>
            </w:r>
            <w:r>
              <w:rPr>
                <w:rFonts w:hint="eastAsia" w:ascii="Times New Roman" w:cs="Times New Roman"/>
                <w:sz w:val="18"/>
                <w:lang w:eastAsia="zh-CN"/>
              </w:rPr>
              <w:t>；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lang w:val="en-US" w:eastAsia="zh-CN"/>
              </w:rPr>
              <w:t>消防车登高面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" w:after="20"/>
              <w:ind w:left="113" w:right="113"/>
              <w:jc w:val="both"/>
              <w:textAlignment w:val="auto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无影响消防救援的障碍物，设置符合要求；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消防车登高操作场地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" w:after="20"/>
              <w:ind w:left="113" w:right="113"/>
              <w:jc w:val="both"/>
              <w:textAlignment w:val="auto"/>
              <w:rPr>
                <w:rFonts w:hint="eastAsia" w:ascii="Times New Roman" w:hAnsi="Times New Roman" w:eastAsia="宋体" w:cs="Times New Roman"/>
                <w:sz w:val="18"/>
                <w:lang w:eastAsia="zh-CN"/>
              </w:rPr>
            </w:pPr>
            <w:r>
              <w:rPr>
                <w:rFonts w:hint="eastAsia" w:ascii="Times New Roman" w:cs="Times New Roman"/>
                <w:sz w:val="18"/>
                <w:lang w:val="en-US" w:eastAsia="zh-CN"/>
              </w:rPr>
              <w:t>长度、宽度、坡度、承载力及标识等</w:t>
            </w:r>
            <w:r>
              <w:rPr>
                <w:rFonts w:ascii="Times New Roman" w:cs="Times New Roman"/>
                <w:sz w:val="18"/>
              </w:rPr>
              <w:t>符合要求；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消防救援口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" w:after="20"/>
              <w:ind w:left="113" w:right="113"/>
              <w:jc w:val="both"/>
              <w:textAlignment w:val="auto"/>
              <w:rPr>
                <w:rFonts w:hint="eastAsia" w:ascii="Times New Roman" w:hAnsi="Times New Roman" w:eastAsia="宋体" w:cs="Times New Roman"/>
                <w:sz w:val="18"/>
                <w:lang w:eastAsia="zh-CN"/>
              </w:rPr>
            </w:pPr>
            <w:r>
              <w:rPr>
                <w:rFonts w:hint="eastAsia" w:ascii="Times New Roman" w:cs="Times New Roman"/>
                <w:sz w:val="18"/>
                <w:lang w:val="en-US" w:eastAsia="zh-CN"/>
              </w:rPr>
              <w:t>设置位置、数量、尺寸、标识等</w:t>
            </w:r>
            <w:r>
              <w:rPr>
                <w:rFonts w:ascii="Times New Roman" w:cs="Times New Roman"/>
                <w:sz w:val="18"/>
              </w:rPr>
              <w:t>符合要求</w:t>
            </w:r>
            <w:r>
              <w:rPr>
                <w:rFonts w:hint="eastAsia" w:ascii="Times New Roman" w:cs="Times New Roman"/>
                <w:sz w:val="18"/>
                <w:lang w:eastAsia="zh-CN"/>
              </w:rPr>
              <w:t>。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ascii="宋体" w:eastAsia="宋体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  <w:t>施工单位</w:t>
            </w:r>
          </w:p>
          <w:p>
            <w:pPr>
              <w:pStyle w:val="10"/>
              <w:spacing w:before="1"/>
              <w:jc w:val="center"/>
              <w:rPr>
                <w:rFonts w:hint="default" w:ascii="Times New Roman" w:hAnsi="Times New Roman" w:eastAsia="黑体" w:cs="Times New Roman"/>
                <w:b w:val="0"/>
                <w:bCs/>
              </w:rPr>
            </w:pPr>
            <w:r>
              <w:rPr>
                <w:rFonts w:ascii="宋体" w:eastAsia="宋体" w:cs="Times New Roman"/>
                <w:b w:val="0"/>
                <w:bCs/>
                <w:sz w:val="18"/>
                <w:szCs w:val="18"/>
              </w:rPr>
              <w:t>项目负责人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  <w:b w:val="0"/>
                <w:bCs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施工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  <w:b w:val="0"/>
                <w:bCs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lang w:eastAsia="zh-CN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监理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  <w:b w:val="0"/>
                <w:bCs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ind w:left="118"/>
              <w:jc w:val="center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30"/>
              <w:ind w:left="297" w:right="281"/>
              <w:jc w:val="center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hint="default" w:ascii="宋体" w:eastAsia="宋体" w:cs="Times New Roman"/>
                <w:b/>
              </w:rPr>
              <w:t>单项（</w:t>
            </w:r>
            <w:r>
              <w:rPr>
                <w:rFonts w:hint="eastAsia" w:cs="Times New Roman"/>
                <w:b/>
                <w:lang w:val="en-US" w:eastAsia="zh-CN"/>
              </w:rPr>
              <w:t>3</w:t>
            </w:r>
            <w:r>
              <w:rPr>
                <w:rFonts w:hint="default" w:ascii="宋体" w:eastAsia="宋体" w:cs="Times New Roman"/>
                <w:b/>
              </w:rPr>
              <w:t>）</w:t>
            </w:r>
          </w:p>
        </w:tc>
        <w:tc>
          <w:tcPr>
            <w:tcW w:w="8059" w:type="dxa"/>
            <w:gridSpan w:val="6"/>
            <w:noWrap w:val="0"/>
            <w:vAlign w:val="top"/>
          </w:tcPr>
          <w:p>
            <w:pPr>
              <w:pStyle w:val="10"/>
              <w:spacing w:before="168"/>
              <w:ind w:left="120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/>
              </w:rPr>
              <w:t xml:space="preserve">□ </w:t>
            </w:r>
            <w:r>
              <w:rPr>
                <w:rFonts w:hint="eastAsia" w:cs="Times New Roman"/>
                <w:b/>
                <w:lang w:val="en-US" w:eastAsia="zh-CN"/>
              </w:rPr>
              <w:t>平面布置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84" w:type="dxa"/>
            <w:noWrap w:val="0"/>
            <w:vAlign w:val="top"/>
          </w:tcPr>
          <w:p>
            <w:pPr>
              <w:pStyle w:val="10"/>
              <w:spacing w:before="5"/>
              <w:rPr>
                <w:rFonts w:ascii="宋体" w:cs="Times New Roman"/>
                <w:b w:val="0"/>
                <w:bCs w:val="0"/>
                <w:sz w:val="14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子项名称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spacing w:before="50" w:line="242" w:lineRule="auto"/>
              <w:jc w:val="center"/>
              <w:rPr>
                <w:rFonts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检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查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内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容</w:t>
            </w:r>
          </w:p>
          <w:p>
            <w:pPr>
              <w:pStyle w:val="10"/>
              <w:spacing w:before="50" w:line="242" w:lineRule="auto"/>
              <w:ind w:left="0" w:right="0" w:firstLine="0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pacing w:val="-1"/>
                <w:sz w:val="18"/>
              </w:rPr>
              <w:t>(是否符合消防技术标准和设计要求)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adjustRightInd w:val="0"/>
              <w:snapToGrid w:val="0"/>
              <w:spacing w:before="50" w:line="230" w:lineRule="exact"/>
              <w:ind w:left="607" w:right="629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验收结论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ascii="Times New Roman" w:cs="Times New Roman"/>
                <w:sz w:val="18"/>
              </w:rPr>
              <w:t>消防控制室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ascii="Times New Roman" w:cs="Times New Roman"/>
                <w:sz w:val="18"/>
              </w:rPr>
              <w:t>设置位置</w:t>
            </w:r>
            <w:r>
              <w:rPr>
                <w:rFonts w:hint="eastAsia" w:ascii="Times New Roman" w:cs="Times New Roman"/>
                <w:sz w:val="18"/>
                <w:lang w:eastAsia="zh-CN"/>
              </w:rPr>
              <w:t>、</w:t>
            </w:r>
            <w:r>
              <w:rPr>
                <w:rFonts w:ascii="Times New Roman" w:cs="Times New Roman"/>
                <w:sz w:val="18"/>
              </w:rPr>
              <w:t>防火分隔</w:t>
            </w:r>
            <w:r>
              <w:rPr>
                <w:rFonts w:hint="eastAsia" w:ascii="Times New Roman" w:cs="Times New Roman"/>
                <w:sz w:val="18"/>
                <w:lang w:val="en-US" w:eastAsia="zh-CN"/>
              </w:rPr>
              <w:t>及疏散门等</w:t>
            </w:r>
            <w:r>
              <w:rPr>
                <w:rFonts w:ascii="Times New Roman" w:cs="Times New Roman"/>
                <w:sz w:val="18"/>
              </w:rPr>
              <w:t>符合要求；</w:t>
            </w:r>
          </w:p>
        </w:tc>
        <w:tc>
          <w:tcPr>
            <w:tcW w:w="1973" w:type="dxa"/>
            <w:vMerge w:val="restart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ascii="Times New Roman" w:cs="Times New Roman"/>
                <w:sz w:val="18"/>
              </w:rPr>
              <w:t>消防水泵房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 w:firstLine="0" w:firstLineChars="0"/>
              <w:textAlignment w:val="auto"/>
              <w:rPr>
                <w:rFonts w:ascii="Times New Roman" w:cs="Times New Roman"/>
                <w:sz w:val="18"/>
              </w:rPr>
            </w:pPr>
            <w:r>
              <w:rPr>
                <w:rFonts w:ascii="Times New Roman" w:cs="Times New Roman"/>
                <w:sz w:val="18"/>
              </w:rPr>
              <w:t>设置位置</w:t>
            </w:r>
            <w:r>
              <w:rPr>
                <w:rFonts w:hint="eastAsia" w:ascii="Times New Roman" w:cs="Times New Roman"/>
                <w:sz w:val="18"/>
                <w:lang w:eastAsia="zh-CN"/>
              </w:rPr>
              <w:t>、</w:t>
            </w:r>
            <w:r>
              <w:rPr>
                <w:rFonts w:ascii="Times New Roman" w:cs="Times New Roman"/>
                <w:sz w:val="18"/>
              </w:rPr>
              <w:t>防火分隔</w:t>
            </w:r>
            <w:r>
              <w:rPr>
                <w:rFonts w:hint="eastAsia" w:ascii="Times New Roman" w:cs="Times New Roman"/>
                <w:sz w:val="18"/>
                <w:lang w:val="en-US" w:eastAsia="zh-CN"/>
              </w:rPr>
              <w:t>及疏散门等</w:t>
            </w:r>
            <w:r>
              <w:rPr>
                <w:rFonts w:ascii="Times New Roman" w:cs="Times New Roman"/>
                <w:sz w:val="18"/>
              </w:rPr>
              <w:t>符合要求；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民用建筑中的特殊场所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 w:firstLine="0" w:firstLineChars="0"/>
              <w:textAlignment w:val="auto"/>
              <w:rPr>
                <w:rFonts w:hint="eastAsia" w:ascii="Times New Roman" w:hAnsi="Times New Roman" w:eastAsia="宋体" w:cs="Times New Roman"/>
                <w:sz w:val="18"/>
                <w:lang w:eastAsia="zh-CN"/>
              </w:rPr>
            </w:pPr>
            <w:r>
              <w:rPr>
                <w:rFonts w:ascii="Times New Roman" w:cs="Times New Roman"/>
                <w:sz w:val="18"/>
              </w:rPr>
              <w:t>人员密集场所、儿童活动场所</w:t>
            </w:r>
            <w:r>
              <w:rPr>
                <w:rFonts w:hint="eastAsia" w:ascii="Times New Roman" w:cs="Times New Roman"/>
                <w:sz w:val="18"/>
                <w:lang w:eastAsia="zh-CN"/>
              </w:rPr>
              <w:t>、</w:t>
            </w:r>
            <w:r>
              <w:rPr>
                <w:rFonts w:hint="eastAsia" w:ascii="Times New Roman" w:cs="Times New Roman"/>
                <w:sz w:val="18"/>
                <w:lang w:val="en-US" w:eastAsia="zh-CN"/>
              </w:rPr>
              <w:t>老年人照料设施等民用建筑中的特殊场所</w:t>
            </w:r>
            <w:r>
              <w:rPr>
                <w:rFonts w:ascii="Times New Roman" w:cs="Times New Roman"/>
                <w:sz w:val="18"/>
              </w:rPr>
              <w:t>设置位置</w:t>
            </w:r>
            <w:r>
              <w:rPr>
                <w:rFonts w:hint="eastAsia" w:ascii="Times New Roman" w:cs="Times New Roman"/>
                <w:sz w:val="18"/>
                <w:lang w:eastAsia="zh-CN"/>
              </w:rPr>
              <w:t>、</w:t>
            </w:r>
            <w:r>
              <w:rPr>
                <w:rFonts w:ascii="Times New Roman" w:cs="Times New Roman"/>
                <w:sz w:val="18"/>
              </w:rPr>
              <w:t>防火分隔</w:t>
            </w:r>
            <w:r>
              <w:rPr>
                <w:rFonts w:hint="eastAsia" w:ascii="Times New Roman" w:cs="Times New Roman"/>
                <w:sz w:val="18"/>
                <w:lang w:val="en-US" w:eastAsia="zh-CN"/>
              </w:rPr>
              <w:t>和安全疏散</w:t>
            </w:r>
            <w:r>
              <w:rPr>
                <w:rFonts w:ascii="Times New Roman" w:cs="Times New Roman"/>
                <w:sz w:val="18"/>
              </w:rPr>
              <w:t>符合要求；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设备用房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 w:firstLine="0" w:firstLineChars="0"/>
              <w:textAlignment w:val="auto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eastAsia" w:ascii="Times New Roman" w:cs="Times New Roman"/>
                <w:sz w:val="18"/>
                <w:lang w:val="en-US" w:eastAsia="zh-CN"/>
              </w:rPr>
              <w:t>灭火设备室、通风空调机房等的</w:t>
            </w:r>
            <w:r>
              <w:rPr>
                <w:rFonts w:ascii="Times New Roman" w:cs="Times New Roman"/>
                <w:sz w:val="18"/>
              </w:rPr>
              <w:t>设置位置</w:t>
            </w:r>
            <w:r>
              <w:rPr>
                <w:rFonts w:hint="eastAsia" w:ascii="Times New Roman" w:cs="Times New Roman"/>
                <w:sz w:val="18"/>
                <w:lang w:eastAsia="zh-CN"/>
              </w:rPr>
              <w:t>、</w:t>
            </w:r>
            <w:r>
              <w:rPr>
                <w:rFonts w:ascii="Times New Roman" w:cs="Times New Roman"/>
                <w:sz w:val="18"/>
              </w:rPr>
              <w:t>防火分隔</w:t>
            </w:r>
            <w:r>
              <w:rPr>
                <w:rFonts w:hint="eastAsia" w:ascii="Times New Roman" w:cs="Times New Roman"/>
                <w:sz w:val="18"/>
                <w:lang w:eastAsia="zh-CN"/>
              </w:rPr>
              <w:t>、</w:t>
            </w:r>
            <w:r>
              <w:rPr>
                <w:rFonts w:hint="eastAsia" w:ascii="Times New Roman" w:cs="Times New Roman"/>
                <w:sz w:val="18"/>
                <w:lang w:val="en-US" w:eastAsia="zh-CN"/>
              </w:rPr>
              <w:t>疏散门</w:t>
            </w:r>
            <w:r>
              <w:rPr>
                <w:rFonts w:ascii="Times New Roman" w:cs="Times New Roman"/>
                <w:sz w:val="18"/>
              </w:rPr>
              <w:t>符合要求；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汽车库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设置位置、防火分隔措施、安全出口、充电汽车防火单元等符合要求；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工业建筑中的特殊场所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 w:firstLine="0" w:firstLineChars="0"/>
              <w:jc w:val="both"/>
              <w:textAlignment w:val="auto"/>
              <w:rPr>
                <w:rFonts w:hint="eastAsia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 xml:space="preserve"> 高火灾风险部位、中间仓库、总控室、员工宿舍、办公室和休息室等场所的</w:t>
            </w:r>
            <w:r>
              <w:rPr>
                <w:rFonts w:ascii="Times New Roman" w:cs="Times New Roman"/>
                <w:sz w:val="18"/>
              </w:rPr>
              <w:t>设置位置</w:t>
            </w:r>
            <w:r>
              <w:rPr>
                <w:rFonts w:hint="eastAsia" w:ascii="Times New Roman" w:cs="Times New Roman"/>
                <w:sz w:val="18"/>
                <w:lang w:val="en-US" w:eastAsia="zh-CN"/>
              </w:rPr>
              <w:t>、</w:t>
            </w:r>
            <w:r>
              <w:rPr>
                <w:rFonts w:ascii="Times New Roman" w:cs="Times New Roman"/>
                <w:sz w:val="18"/>
              </w:rPr>
              <w:t>防火分隔</w:t>
            </w:r>
            <w:r>
              <w:rPr>
                <w:rFonts w:hint="eastAsia" w:ascii="Times New Roman" w:cs="Times New Roman"/>
                <w:sz w:val="18"/>
                <w:lang w:val="en-US" w:eastAsia="zh-CN"/>
              </w:rPr>
              <w:t>和安全出口</w:t>
            </w:r>
            <w:r>
              <w:rPr>
                <w:rFonts w:ascii="Times New Roman" w:cs="Times New Roman"/>
                <w:sz w:val="18"/>
              </w:rPr>
              <w:t>符合要求</w:t>
            </w:r>
            <w:r>
              <w:rPr>
                <w:rFonts w:hint="eastAsia" w:ascii="Times New Roman" w:cs="Times New Roman"/>
                <w:sz w:val="18"/>
                <w:lang w:eastAsia="zh-CN"/>
              </w:rPr>
              <w:t>。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ascii="宋体" w:eastAsia="宋体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  <w:t>施工单位</w:t>
            </w:r>
          </w:p>
          <w:p>
            <w:pPr>
              <w:pStyle w:val="10"/>
              <w:spacing w:before="1"/>
              <w:jc w:val="center"/>
              <w:rPr>
                <w:rFonts w:hint="default" w:ascii="Times New Roman" w:hAnsi="Times New Roman" w:eastAsia="黑体" w:cs="Times New Roman"/>
                <w:b/>
              </w:rPr>
            </w:pPr>
            <w:r>
              <w:rPr>
                <w:rFonts w:ascii="宋体" w:eastAsia="宋体" w:cs="Times New Roman"/>
                <w:b w:val="0"/>
                <w:bCs/>
                <w:sz w:val="18"/>
                <w:szCs w:val="18"/>
              </w:rPr>
              <w:t>项目负责人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施工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监理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ind w:left="118"/>
              <w:jc w:val="center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30"/>
              <w:ind w:left="297" w:right="281"/>
              <w:jc w:val="center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hint="default" w:ascii="宋体" w:eastAsia="宋体" w:cs="Times New Roman"/>
                <w:b/>
              </w:rPr>
              <w:t>单项（</w:t>
            </w:r>
            <w:r>
              <w:rPr>
                <w:rFonts w:hint="eastAsia" w:cs="Times New Roman"/>
                <w:b/>
                <w:lang w:val="en-US" w:eastAsia="zh-CN"/>
              </w:rPr>
              <w:t>4</w:t>
            </w:r>
            <w:r>
              <w:rPr>
                <w:rFonts w:hint="default" w:ascii="宋体" w:eastAsia="宋体" w:cs="Times New Roman"/>
                <w:b/>
              </w:rPr>
              <w:t>）</w:t>
            </w:r>
          </w:p>
        </w:tc>
        <w:tc>
          <w:tcPr>
            <w:tcW w:w="8059" w:type="dxa"/>
            <w:gridSpan w:val="6"/>
            <w:noWrap w:val="0"/>
            <w:vAlign w:val="top"/>
          </w:tcPr>
          <w:p>
            <w:pPr>
              <w:pStyle w:val="10"/>
              <w:spacing w:before="168"/>
              <w:ind w:left="120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/>
              </w:rPr>
              <w:t xml:space="preserve">□ </w:t>
            </w:r>
            <w:r>
              <w:rPr>
                <w:rFonts w:hint="eastAsia" w:cs="Times New Roman"/>
                <w:b/>
                <w:lang w:val="en-US" w:eastAsia="zh-CN"/>
              </w:rPr>
              <w:t>建筑外墙、屋面保温和建筑外墙装饰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84" w:type="dxa"/>
            <w:noWrap w:val="0"/>
            <w:vAlign w:val="top"/>
          </w:tcPr>
          <w:p>
            <w:pPr>
              <w:pStyle w:val="10"/>
              <w:spacing w:before="5"/>
              <w:jc w:val="center"/>
              <w:rPr>
                <w:rFonts w:ascii="宋体" w:cs="Times New Roman"/>
                <w:b w:val="0"/>
                <w:bCs w:val="0"/>
                <w:sz w:val="14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子项名称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spacing w:before="50" w:line="242" w:lineRule="auto"/>
              <w:jc w:val="center"/>
              <w:rPr>
                <w:rFonts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检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查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内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容</w:t>
            </w:r>
          </w:p>
          <w:p>
            <w:pPr>
              <w:pStyle w:val="10"/>
              <w:spacing w:before="50" w:line="242" w:lineRule="auto"/>
              <w:ind w:left="0" w:right="0" w:firstLine="0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pacing w:val="-1"/>
                <w:sz w:val="18"/>
              </w:rPr>
              <w:t>(是否符合消防技术标准和设计要求)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adjustRightInd w:val="0"/>
              <w:snapToGrid w:val="0"/>
              <w:spacing w:before="50" w:line="230" w:lineRule="exact"/>
              <w:ind w:left="607" w:right="629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验收结论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9"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建筑外墙、屋面保温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材料规格、型号、燃烧性能</w:t>
            </w:r>
            <w:r>
              <w:rPr>
                <w:rFonts w:hint="eastAsia" w:ascii="Times New Roman" w:cs="Times New Roman"/>
                <w:sz w:val="18"/>
                <w:lang w:eastAsia="zh-CN"/>
              </w:rPr>
              <w:t>、</w:t>
            </w:r>
            <w:r>
              <w:rPr>
                <w:rFonts w:ascii="Times New Roman" w:cs="Times New Roman"/>
                <w:sz w:val="18"/>
              </w:rPr>
              <w:t>进场查验市场准入证明和质量合格证明文件符合要求；施工工艺、隐蔽工程施工质量</w:t>
            </w:r>
            <w:r>
              <w:rPr>
                <w:rFonts w:hint="eastAsia" w:ascii="Times New Roman" w:cs="Times New Roman"/>
                <w:sz w:val="18"/>
                <w:lang w:eastAsia="zh-CN"/>
              </w:rPr>
              <w:t>、</w:t>
            </w:r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  <w:r>
              <w:rPr>
                <w:rFonts w:ascii="Times New Roman" w:cs="Times New Roman"/>
                <w:sz w:val="18"/>
              </w:rPr>
              <w:t>防火构造</w:t>
            </w:r>
            <w:r>
              <w:rPr>
                <w:rFonts w:hint="eastAsia" w:ascii="Times New Roman" w:cs="Times New Roman"/>
                <w:sz w:val="18"/>
                <w:lang w:eastAsia="zh-CN"/>
              </w:rPr>
              <w:t>、</w:t>
            </w:r>
            <w:r>
              <w:rPr>
                <w:rFonts w:ascii="Times New Roman" w:cs="Times New Roman"/>
                <w:sz w:val="18"/>
              </w:rPr>
              <w:t>施工记录符合要求；材料见证取样检验符合要求；</w:t>
            </w:r>
          </w:p>
        </w:tc>
        <w:tc>
          <w:tcPr>
            <w:tcW w:w="1973" w:type="dxa"/>
            <w:vMerge w:val="restart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建筑外墙装饰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建筑外墙装饰的材料燃烧性能符合要求。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ascii="宋体" w:eastAsia="宋体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  <w:t>施工单位</w:t>
            </w:r>
          </w:p>
          <w:p>
            <w:pPr>
              <w:pStyle w:val="10"/>
              <w:spacing w:before="1"/>
              <w:jc w:val="center"/>
              <w:rPr>
                <w:rFonts w:hint="default" w:ascii="Times New Roman" w:hAnsi="Times New Roman" w:eastAsia="黑体" w:cs="Times New Roman"/>
                <w:b/>
              </w:rPr>
            </w:pPr>
            <w:r>
              <w:rPr>
                <w:rFonts w:ascii="宋体" w:eastAsia="宋体" w:cs="Times New Roman"/>
                <w:b w:val="0"/>
                <w:bCs/>
                <w:sz w:val="18"/>
                <w:szCs w:val="18"/>
              </w:rPr>
              <w:t>项目负责人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施工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监理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ind w:left="118"/>
              <w:jc w:val="center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30"/>
              <w:ind w:left="297" w:right="281"/>
              <w:jc w:val="center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hint="default" w:ascii="宋体" w:eastAsia="宋体" w:cs="Times New Roman"/>
                <w:b/>
              </w:rPr>
              <w:t>单项（</w:t>
            </w:r>
            <w:r>
              <w:rPr>
                <w:rFonts w:hint="eastAsia" w:cs="Times New Roman"/>
                <w:b/>
                <w:lang w:val="en-US" w:eastAsia="zh-CN"/>
              </w:rPr>
              <w:t>5</w:t>
            </w:r>
            <w:r>
              <w:rPr>
                <w:rFonts w:hint="default" w:ascii="宋体" w:eastAsia="宋体" w:cs="Times New Roman"/>
                <w:b/>
              </w:rPr>
              <w:t>）</w:t>
            </w:r>
          </w:p>
        </w:tc>
        <w:tc>
          <w:tcPr>
            <w:tcW w:w="8059" w:type="dxa"/>
            <w:gridSpan w:val="6"/>
            <w:noWrap w:val="0"/>
            <w:vAlign w:val="top"/>
          </w:tcPr>
          <w:p>
            <w:pPr>
              <w:pStyle w:val="10"/>
              <w:spacing w:before="168"/>
              <w:ind w:left="120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/>
              </w:rPr>
              <w:t xml:space="preserve">□ </w:t>
            </w:r>
            <w:r>
              <w:rPr>
                <w:rFonts w:hint="eastAsia" w:cs="Times New Roman"/>
                <w:b/>
                <w:color w:val="auto"/>
                <w:lang w:val="en-US" w:eastAsia="zh-CN"/>
              </w:rPr>
              <w:t>建筑内部装修防火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84" w:type="dxa"/>
            <w:noWrap w:val="0"/>
            <w:vAlign w:val="top"/>
          </w:tcPr>
          <w:p>
            <w:pPr>
              <w:pStyle w:val="10"/>
              <w:spacing w:before="5"/>
              <w:rPr>
                <w:rFonts w:ascii="宋体" w:cs="Times New Roman"/>
                <w:b w:val="0"/>
                <w:bCs w:val="0"/>
                <w:sz w:val="14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子项名称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spacing w:before="50" w:line="242" w:lineRule="auto"/>
              <w:jc w:val="center"/>
              <w:rPr>
                <w:rFonts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检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查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内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容</w:t>
            </w:r>
          </w:p>
          <w:p>
            <w:pPr>
              <w:pStyle w:val="10"/>
              <w:spacing w:before="50" w:line="242" w:lineRule="auto"/>
              <w:ind w:left="0" w:right="0" w:firstLine="0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pacing w:val="-1"/>
                <w:sz w:val="18"/>
              </w:rPr>
              <w:t>(是否符合消防技术标准和设计要求)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adjustRightInd w:val="0"/>
              <w:snapToGrid w:val="0"/>
              <w:spacing w:before="50" w:line="230" w:lineRule="exact"/>
              <w:ind w:left="607" w:right="629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验收结论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584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0"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装修情况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装修范围、平面布置、使用的材料、对安全疏散、消防设施的影响等符合要求；</w:t>
            </w:r>
          </w:p>
        </w:tc>
        <w:tc>
          <w:tcPr>
            <w:tcW w:w="1973" w:type="dxa"/>
            <w:vMerge w:val="restart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5"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装修材料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zh-CN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纺织、木质、高分子合成、复合等材料的燃烧性能及见证取样检验、抽样检验符合要求；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5"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施工工艺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施工现场进行的阻燃处理、喷涂、安装等施工符合要求； 隐蔽工程施工质量符合要求；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5"/>
              <w:ind w:left="105" w:leftChars="50" w:right="105" w:rightChars="5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电气安装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电气安装的隔热、散热防火保护措施符合要求。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ascii="宋体" w:eastAsia="宋体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  <w:t>施工单位</w:t>
            </w:r>
          </w:p>
          <w:p>
            <w:pPr>
              <w:pStyle w:val="10"/>
              <w:spacing w:before="1"/>
              <w:jc w:val="center"/>
              <w:rPr>
                <w:rFonts w:hint="default" w:ascii="Times New Roman" w:hAnsi="Times New Roman" w:eastAsia="黑体" w:cs="Times New Roman"/>
                <w:b/>
              </w:rPr>
            </w:pPr>
            <w:r>
              <w:rPr>
                <w:rFonts w:ascii="宋体" w:eastAsia="宋体" w:cs="Times New Roman"/>
                <w:b w:val="0"/>
                <w:bCs/>
                <w:sz w:val="18"/>
                <w:szCs w:val="18"/>
              </w:rPr>
              <w:t>项目负责人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施工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监理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ind w:left="118"/>
              <w:jc w:val="center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30"/>
              <w:ind w:left="297" w:right="281"/>
              <w:jc w:val="center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hint="default" w:ascii="宋体" w:eastAsia="宋体" w:cs="Times New Roman"/>
                <w:b/>
              </w:rPr>
              <w:t>单项（</w:t>
            </w:r>
            <w:r>
              <w:rPr>
                <w:rFonts w:hint="eastAsia" w:cs="Times New Roman"/>
                <w:b/>
                <w:lang w:val="en-US" w:eastAsia="zh-CN"/>
              </w:rPr>
              <w:t>6</w:t>
            </w:r>
            <w:r>
              <w:rPr>
                <w:rFonts w:hint="default" w:ascii="宋体" w:eastAsia="宋体" w:cs="Times New Roman"/>
                <w:b/>
              </w:rPr>
              <w:t>）</w:t>
            </w:r>
          </w:p>
        </w:tc>
        <w:tc>
          <w:tcPr>
            <w:tcW w:w="8059" w:type="dxa"/>
            <w:gridSpan w:val="6"/>
            <w:noWrap w:val="0"/>
            <w:vAlign w:val="top"/>
          </w:tcPr>
          <w:p>
            <w:pPr>
              <w:pStyle w:val="10"/>
              <w:spacing w:before="168"/>
              <w:ind w:left="120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/>
              </w:rPr>
              <w:t xml:space="preserve">□ </w:t>
            </w:r>
            <w:r>
              <w:rPr>
                <w:rFonts w:hint="eastAsia" w:cs="Times New Roman"/>
                <w:b/>
                <w:lang w:val="en-US" w:eastAsia="zh-CN"/>
              </w:rPr>
              <w:t>防火分隔、防烟分隔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84" w:type="dxa"/>
            <w:noWrap w:val="0"/>
            <w:vAlign w:val="top"/>
          </w:tcPr>
          <w:p>
            <w:pPr>
              <w:pStyle w:val="10"/>
              <w:spacing w:before="5"/>
              <w:rPr>
                <w:rFonts w:ascii="宋体" w:cs="Times New Roman"/>
                <w:b w:val="0"/>
                <w:bCs w:val="0"/>
                <w:sz w:val="14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子项名称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spacing w:before="50" w:line="242" w:lineRule="auto"/>
              <w:jc w:val="center"/>
              <w:rPr>
                <w:rFonts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检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查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内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容</w:t>
            </w:r>
          </w:p>
          <w:p>
            <w:pPr>
              <w:pStyle w:val="10"/>
              <w:spacing w:before="50" w:line="242" w:lineRule="auto"/>
              <w:ind w:left="0" w:right="0" w:firstLine="0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pacing w:val="-1"/>
                <w:sz w:val="18"/>
              </w:rPr>
              <w:t>(是否符合消防技术标准和设计要求)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adjustRightInd w:val="0"/>
              <w:snapToGrid w:val="0"/>
              <w:spacing w:before="50" w:line="230" w:lineRule="exact"/>
              <w:ind w:left="607" w:right="629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验收结论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防火分区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面积、形式及完整性符合要求；</w:t>
            </w:r>
          </w:p>
        </w:tc>
        <w:tc>
          <w:tcPr>
            <w:tcW w:w="1973" w:type="dxa"/>
            <w:vMerge w:val="restart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防火墙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zh-CN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设置位置、墙体材料、厚度、完整性等符合要求；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防火门、窗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设置类型、位置、施工质量、开启方式和方向、功能符合要求；铭牌、身份证标识、闭门器、顺序器、盖缝板等符合要求；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防火卷帘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设置类型、位置、施工质量符合要求；测试手动、自动控制功能符合要求；铭牌、温控释放装置符合要求；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FF0000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竖向管道井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管井井壁的耐火极限、防火封堵、检查门符合要求；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其他防火分隔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防火分隔墙体设置位置、类型、材料符合要求，地上、地下楼梯间防火分隔措施，中庭、自动扶梯等上下连通开口部位的防火分隔措施符合要求；建筑幕墙防火构造、窗间墙、窗槛墙、防火挑檐等防火分隔措施符合要求；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防烟分区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面积、形式及完整性符合要求；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挡烟垂壁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材料、设置形式、位置符合要求；测试手动、自动控制功能符合要求。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ascii="宋体" w:eastAsia="宋体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  <w:t>施工单位</w:t>
            </w:r>
          </w:p>
          <w:p>
            <w:pPr>
              <w:pStyle w:val="10"/>
              <w:spacing w:before="1"/>
              <w:jc w:val="center"/>
              <w:rPr>
                <w:rFonts w:hint="default" w:ascii="Times New Roman" w:hAnsi="Times New Roman" w:eastAsia="黑体" w:cs="Times New Roman"/>
                <w:b/>
              </w:rPr>
            </w:pPr>
            <w:r>
              <w:rPr>
                <w:rFonts w:ascii="宋体" w:eastAsia="宋体" w:cs="Times New Roman"/>
                <w:b w:val="0"/>
                <w:bCs/>
                <w:sz w:val="18"/>
                <w:szCs w:val="18"/>
              </w:rPr>
              <w:t>项目负责人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施工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监理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ind w:left="118"/>
              <w:jc w:val="center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30"/>
              <w:ind w:left="297" w:right="281"/>
              <w:jc w:val="center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hint="default" w:ascii="宋体" w:eastAsia="宋体" w:cs="Times New Roman"/>
                <w:b/>
              </w:rPr>
              <w:t>单项（</w:t>
            </w:r>
            <w:r>
              <w:rPr>
                <w:rFonts w:hint="eastAsia" w:cs="Times New Roman"/>
                <w:b/>
                <w:lang w:val="en-US" w:eastAsia="zh-CN"/>
              </w:rPr>
              <w:t>7</w:t>
            </w:r>
            <w:r>
              <w:rPr>
                <w:rFonts w:hint="default" w:ascii="宋体" w:eastAsia="宋体" w:cs="Times New Roman"/>
                <w:b/>
              </w:rPr>
              <w:t>）</w:t>
            </w:r>
          </w:p>
        </w:tc>
        <w:tc>
          <w:tcPr>
            <w:tcW w:w="8059" w:type="dxa"/>
            <w:gridSpan w:val="6"/>
            <w:noWrap w:val="0"/>
            <w:vAlign w:val="top"/>
          </w:tcPr>
          <w:p>
            <w:pPr>
              <w:pStyle w:val="10"/>
              <w:spacing w:before="168"/>
              <w:ind w:left="120"/>
              <w:rPr>
                <w:rFonts w:hint="eastAsia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/>
              </w:rPr>
              <w:t xml:space="preserve">□ </w:t>
            </w:r>
            <w:r>
              <w:rPr>
                <w:rFonts w:hint="eastAsia" w:cs="Times New Roman"/>
                <w:b/>
                <w:lang w:val="en-US" w:eastAsia="zh-CN"/>
              </w:rPr>
              <w:t>防爆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84" w:type="dxa"/>
            <w:noWrap w:val="0"/>
            <w:vAlign w:val="top"/>
          </w:tcPr>
          <w:p>
            <w:pPr>
              <w:pStyle w:val="10"/>
              <w:spacing w:before="5"/>
              <w:rPr>
                <w:rFonts w:ascii="宋体" w:cs="Times New Roman"/>
                <w:b w:val="0"/>
                <w:bCs w:val="0"/>
                <w:sz w:val="14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子项名称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spacing w:before="50" w:line="242" w:lineRule="auto"/>
              <w:jc w:val="center"/>
              <w:rPr>
                <w:rFonts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检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查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内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容</w:t>
            </w:r>
          </w:p>
          <w:p>
            <w:pPr>
              <w:pStyle w:val="10"/>
              <w:spacing w:before="50" w:line="242" w:lineRule="auto"/>
              <w:ind w:left="0" w:right="0" w:firstLine="0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pacing w:val="-1"/>
                <w:sz w:val="18"/>
              </w:rPr>
              <w:t>(是否符合消防技术标准和设计要求)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adjustRightInd w:val="0"/>
              <w:snapToGrid w:val="0"/>
              <w:spacing w:before="50" w:line="230" w:lineRule="exact"/>
              <w:ind w:left="607" w:right="629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验收结论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爆炸危险场所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爆炸危险场所（含燃油或燃气锅炉房、油浸变压器室）的设置位置、建筑结构、防火分隔、防火封堵、疏散门、管道切断阀等符合要求；</w:t>
            </w:r>
          </w:p>
        </w:tc>
        <w:tc>
          <w:tcPr>
            <w:tcW w:w="1973" w:type="dxa"/>
            <w:vMerge w:val="restart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cs="Times New Roman"/>
                <w:sz w:val="18"/>
                <w:lang w:val="en-US" w:eastAsia="zh-CN"/>
              </w:rPr>
              <w:t>泄压设施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zh-CN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泄压设施设置形式符合要求；泄压口面积、设置位置符合要求；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防静电、防积聚防流散措施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防静电、防积聚、防流散等措施符合要求；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电气防爆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防爆区电气设备的标牌、选型和施工符合要求。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ascii="宋体" w:eastAsia="宋体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  <w:t>施工单位</w:t>
            </w:r>
          </w:p>
          <w:p>
            <w:pPr>
              <w:pStyle w:val="10"/>
              <w:spacing w:before="1"/>
              <w:jc w:val="center"/>
              <w:rPr>
                <w:rFonts w:hint="default" w:ascii="Times New Roman" w:hAnsi="Times New Roman" w:eastAsia="黑体" w:cs="Times New Roman"/>
                <w:b/>
              </w:rPr>
            </w:pPr>
            <w:r>
              <w:rPr>
                <w:rFonts w:ascii="宋体" w:eastAsia="宋体" w:cs="Times New Roman"/>
                <w:b w:val="0"/>
                <w:bCs/>
                <w:sz w:val="18"/>
                <w:szCs w:val="18"/>
              </w:rPr>
              <w:t>项目负责人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施工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监理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ind w:left="118"/>
              <w:jc w:val="center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30"/>
              <w:ind w:left="297" w:right="281"/>
              <w:jc w:val="center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hint="default" w:ascii="宋体" w:eastAsia="宋体" w:cs="Times New Roman"/>
                <w:b/>
              </w:rPr>
              <w:t>单项（</w:t>
            </w:r>
            <w:r>
              <w:rPr>
                <w:rFonts w:hint="eastAsia" w:cs="Times New Roman"/>
                <w:b/>
                <w:lang w:val="en-US" w:eastAsia="zh-CN"/>
              </w:rPr>
              <w:t>8</w:t>
            </w:r>
            <w:r>
              <w:rPr>
                <w:rFonts w:hint="default" w:ascii="宋体" w:eastAsia="宋体" w:cs="Times New Roman"/>
                <w:b/>
              </w:rPr>
              <w:t>）</w:t>
            </w:r>
          </w:p>
        </w:tc>
        <w:tc>
          <w:tcPr>
            <w:tcW w:w="8059" w:type="dxa"/>
            <w:gridSpan w:val="6"/>
            <w:noWrap w:val="0"/>
            <w:vAlign w:val="top"/>
          </w:tcPr>
          <w:p>
            <w:pPr>
              <w:pStyle w:val="10"/>
              <w:spacing w:before="168"/>
              <w:ind w:left="120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/>
              </w:rPr>
              <w:t xml:space="preserve">□ </w:t>
            </w:r>
            <w:r>
              <w:rPr>
                <w:rFonts w:hint="eastAsia" w:cs="Times New Roman"/>
                <w:b/>
                <w:lang w:val="en-US" w:eastAsia="zh-CN"/>
              </w:rPr>
              <w:t>安全疏散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84" w:type="dxa"/>
            <w:noWrap w:val="0"/>
            <w:vAlign w:val="top"/>
          </w:tcPr>
          <w:p>
            <w:pPr>
              <w:pStyle w:val="10"/>
              <w:spacing w:before="5"/>
              <w:rPr>
                <w:rFonts w:ascii="宋体" w:cs="Times New Roman"/>
                <w:b w:val="0"/>
                <w:bCs w:val="0"/>
                <w:sz w:val="14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子项名称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spacing w:before="50" w:line="242" w:lineRule="auto"/>
              <w:jc w:val="center"/>
              <w:rPr>
                <w:rFonts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检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查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内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容</w:t>
            </w:r>
          </w:p>
          <w:p>
            <w:pPr>
              <w:pStyle w:val="10"/>
              <w:spacing w:before="50" w:line="242" w:lineRule="auto"/>
              <w:ind w:left="0" w:right="0" w:firstLine="0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pacing w:val="-1"/>
                <w:sz w:val="18"/>
              </w:rPr>
              <w:t>(是否符合消防技术标准和设计要求)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adjustRightInd w:val="0"/>
              <w:snapToGrid w:val="0"/>
              <w:spacing w:before="50" w:line="230" w:lineRule="exact"/>
              <w:ind w:left="607" w:right="629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验收结论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安全出口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设置形式、位置、数量、疏散宽度、疏散距离符合要求；</w:t>
            </w:r>
          </w:p>
        </w:tc>
        <w:tc>
          <w:tcPr>
            <w:tcW w:w="1973" w:type="dxa"/>
            <w:vMerge w:val="restart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疏散门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设置位置、形式、开启方向、疏散宽度、逃生门锁装置测试符合要求；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疏散楼梯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zh-CN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设置形式、位置、数量、宽度、防火分隔、装修材料符合要求； 前室设置形式、使用面积、防火分隔、装修材料符合要求；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疏散走道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设置形式、防火分隔、宽度、长度符合要求；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避难层（间）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避难层(间)设置位置、形式、平面布置、防火分隔、净面积、装修材料、消防设施设置符合要求；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避难走道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防火分隔、装修材料、消防设施、疏散净宽度、安全疏散距离符合要求；防烟前室设置符合要求；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防火隔间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建筑面积、防火分隔、装修材料等符合要求；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消防应急照明和疏散指示标志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设置位置、数量、形式、铭牌、身份证标识符合要求；测试应急功能符合要求。</w:t>
            </w:r>
          </w:p>
        </w:tc>
        <w:tc>
          <w:tcPr>
            <w:tcW w:w="19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ascii="宋体" w:eastAsia="宋体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  <w:t>施工单位</w:t>
            </w:r>
          </w:p>
          <w:p>
            <w:pPr>
              <w:pStyle w:val="10"/>
              <w:spacing w:before="1"/>
              <w:jc w:val="center"/>
              <w:rPr>
                <w:rFonts w:hint="default" w:ascii="Times New Roman" w:hAnsi="Times New Roman" w:eastAsia="黑体" w:cs="Times New Roman"/>
                <w:b/>
              </w:rPr>
            </w:pPr>
            <w:r>
              <w:rPr>
                <w:rFonts w:ascii="宋体" w:eastAsia="宋体" w:cs="Times New Roman"/>
                <w:b w:val="0"/>
                <w:bCs/>
                <w:sz w:val="18"/>
                <w:szCs w:val="18"/>
              </w:rPr>
              <w:t>项目负责人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施工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监理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ind w:left="118"/>
              <w:jc w:val="center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30"/>
              <w:ind w:left="297" w:right="281"/>
              <w:jc w:val="center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hint="default" w:ascii="宋体" w:eastAsia="宋体" w:cs="Times New Roman"/>
                <w:b/>
              </w:rPr>
              <w:t>单项（</w:t>
            </w:r>
            <w:r>
              <w:rPr>
                <w:rFonts w:hint="eastAsia" w:cs="Times New Roman"/>
                <w:b/>
                <w:lang w:val="en-US" w:eastAsia="zh-CN"/>
              </w:rPr>
              <w:t>9</w:t>
            </w:r>
            <w:r>
              <w:rPr>
                <w:rFonts w:hint="default" w:ascii="宋体" w:eastAsia="宋体" w:cs="Times New Roman"/>
                <w:b/>
              </w:rPr>
              <w:t>）</w:t>
            </w:r>
          </w:p>
        </w:tc>
        <w:tc>
          <w:tcPr>
            <w:tcW w:w="8059" w:type="dxa"/>
            <w:gridSpan w:val="6"/>
            <w:noWrap w:val="0"/>
            <w:vAlign w:val="top"/>
          </w:tcPr>
          <w:p>
            <w:pPr>
              <w:pStyle w:val="10"/>
              <w:spacing w:before="168"/>
              <w:ind w:left="120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/>
              </w:rPr>
              <w:t xml:space="preserve">□ </w:t>
            </w:r>
            <w:r>
              <w:rPr>
                <w:rFonts w:hint="eastAsia" w:cs="Times New Roman"/>
                <w:b/>
                <w:lang w:val="en-US" w:eastAsia="zh-CN"/>
              </w:rPr>
              <w:t>消防电梯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84" w:type="dxa"/>
            <w:noWrap w:val="0"/>
            <w:vAlign w:val="top"/>
          </w:tcPr>
          <w:p>
            <w:pPr>
              <w:pStyle w:val="10"/>
              <w:spacing w:before="5"/>
              <w:rPr>
                <w:rFonts w:ascii="宋体" w:cs="Times New Roman"/>
                <w:b w:val="0"/>
                <w:bCs w:val="0"/>
                <w:sz w:val="14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子项名称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spacing w:before="50" w:line="242" w:lineRule="auto"/>
              <w:jc w:val="center"/>
              <w:rPr>
                <w:rFonts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检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查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内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容</w:t>
            </w:r>
          </w:p>
          <w:p>
            <w:pPr>
              <w:pStyle w:val="10"/>
              <w:spacing w:before="50" w:line="242" w:lineRule="auto"/>
              <w:ind w:left="0" w:right="0" w:firstLine="0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pacing w:val="-1"/>
                <w:sz w:val="18"/>
              </w:rPr>
              <w:t>(是否符合消防技术标准和设计要求)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adjustRightInd w:val="0"/>
              <w:snapToGrid w:val="0"/>
              <w:spacing w:before="50" w:line="230" w:lineRule="exact"/>
              <w:ind w:left="607" w:right="629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验收结论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消防电梯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after="38"/>
              <w:ind w:left="119" w:right="119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设置位置、数量、井底排水、手动控制、通讯设施、速度和载重、轿厢内装修材料符合要求；</w:t>
            </w:r>
          </w:p>
        </w:tc>
        <w:tc>
          <w:tcPr>
            <w:tcW w:w="1973" w:type="dxa"/>
            <w:vMerge w:val="restart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消防电梯前室或合用前室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after="38"/>
              <w:ind w:left="119" w:right="119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前室的防火分隔、使用面积、短边尺寸、消防设施及防烟措施符合要求。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ascii="宋体" w:eastAsia="宋体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  <w:t>施工单位</w:t>
            </w:r>
          </w:p>
          <w:p>
            <w:pPr>
              <w:pStyle w:val="10"/>
              <w:spacing w:before="1"/>
              <w:jc w:val="center"/>
              <w:rPr>
                <w:rFonts w:hint="default" w:ascii="Times New Roman" w:hAnsi="Times New Roman" w:eastAsia="黑体" w:cs="Times New Roman"/>
                <w:b/>
              </w:rPr>
            </w:pPr>
            <w:r>
              <w:rPr>
                <w:rFonts w:ascii="宋体" w:eastAsia="宋体" w:cs="Times New Roman"/>
                <w:b w:val="0"/>
                <w:bCs/>
                <w:sz w:val="18"/>
                <w:szCs w:val="18"/>
              </w:rPr>
              <w:t>项目负责人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施工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监理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ind w:left="118"/>
              <w:jc w:val="center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30"/>
              <w:ind w:left="297" w:right="281"/>
              <w:jc w:val="center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hint="default" w:ascii="宋体" w:eastAsia="宋体" w:cs="Times New Roman"/>
                <w:b/>
              </w:rPr>
              <w:t>单项（</w:t>
            </w:r>
            <w:r>
              <w:rPr>
                <w:rFonts w:hint="eastAsia" w:cs="Times New Roman"/>
                <w:b/>
                <w:lang w:val="en-US" w:eastAsia="zh-CN"/>
              </w:rPr>
              <w:t>10</w:t>
            </w:r>
            <w:r>
              <w:rPr>
                <w:rFonts w:hint="default" w:ascii="宋体" w:eastAsia="宋体" w:cs="Times New Roman"/>
                <w:b/>
              </w:rPr>
              <w:t>）</w:t>
            </w:r>
          </w:p>
        </w:tc>
        <w:tc>
          <w:tcPr>
            <w:tcW w:w="8059" w:type="dxa"/>
            <w:gridSpan w:val="6"/>
            <w:noWrap w:val="0"/>
            <w:vAlign w:val="top"/>
          </w:tcPr>
          <w:p>
            <w:pPr>
              <w:pStyle w:val="10"/>
              <w:spacing w:before="168"/>
              <w:ind w:left="120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/>
              </w:rPr>
              <w:t xml:space="preserve">□ </w:t>
            </w:r>
            <w:r>
              <w:rPr>
                <w:rFonts w:hint="eastAsia" w:cs="Times New Roman"/>
                <w:b/>
                <w:lang w:val="en-US" w:eastAsia="zh-CN"/>
              </w:rPr>
              <w:t>消火栓</w:t>
            </w:r>
            <w:r>
              <w:rPr>
                <w:rFonts w:hint="default" w:ascii="宋体" w:hAnsi="宋体" w:eastAsia="宋体" w:cs="Times New Roman"/>
                <w:b/>
              </w:rPr>
              <w:t>系统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84" w:type="dxa"/>
            <w:noWrap w:val="0"/>
            <w:vAlign w:val="top"/>
          </w:tcPr>
          <w:p>
            <w:pPr>
              <w:pStyle w:val="10"/>
              <w:spacing w:before="5"/>
              <w:rPr>
                <w:rFonts w:ascii="宋体" w:cs="Times New Roman"/>
                <w:b w:val="0"/>
                <w:bCs w:val="0"/>
                <w:sz w:val="14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子项名称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spacing w:before="50" w:line="242" w:lineRule="auto"/>
              <w:jc w:val="center"/>
              <w:rPr>
                <w:rFonts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检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查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内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容</w:t>
            </w:r>
          </w:p>
          <w:p>
            <w:pPr>
              <w:pStyle w:val="10"/>
              <w:spacing w:before="50" w:line="242" w:lineRule="auto"/>
              <w:ind w:left="0" w:right="0" w:firstLine="0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pacing w:val="-1"/>
                <w:sz w:val="18"/>
              </w:rPr>
              <w:t>(是否符合消防技术标准和设计要求)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adjustRightInd w:val="0"/>
              <w:snapToGrid w:val="0"/>
              <w:spacing w:before="50" w:line="230" w:lineRule="exact"/>
              <w:ind w:left="607" w:right="629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验收结论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供水水源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天然水源水质、水量、消防车取水设施、取水高度符合要求；市政供水管径、数量和供水能力符合要求，且为正式供水；</w:t>
            </w:r>
          </w:p>
        </w:tc>
        <w:tc>
          <w:tcPr>
            <w:tcW w:w="1973" w:type="dxa"/>
            <w:vMerge w:val="restart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消防水池、水箱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设置位置、有效容积、补水措施、水位显示及报警符合要求；水箱的进出水管、溢流管、排水管、阀门、人孔、爬梯等符合要求。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消防水泵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规格、型号、数量和吸水方式符合要求；进出水管、水锤消除设施等的规格、型号符合要求；控制阀状态、柔性接头安装、控制柜防护等级符合要求；主、备电源切换以及主、备泵启动、故障切换、信号反馈等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管网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管网布置符合要求；管网排水坡度及设施，管网支、吊架和防晃支架安装符合要求；管道材质、管径、接头、连接方式及防腐、防冻措施符合要求；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ascii="Times New Roman" w:hAnsi="Times New Roman" w:eastAsia="宋体" w:cs="Times New Roman"/>
                <w:kern w:val="2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 w:cs="Times New Roman"/>
                <w:sz w:val="18"/>
              </w:rPr>
              <w:t>系统组件安装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zh-CN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泄压阀、信号阀、减压阀、止回阀、排气阀、减压孔板、阀门等的型号、规格、位置、安装方向等符合要求；室内消火栓及组件安装符合要求；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eastAsia="宋体" w:cs="Times New Roman"/>
                <w:sz w:val="18"/>
                <w:lang w:val="en-US" w:eastAsia="zh-CN"/>
              </w:rPr>
            </w:pPr>
            <w:r>
              <w:rPr>
                <w:rFonts w:hint="eastAsia" w:ascii="Times New Roman" w:cs="Times New Roman"/>
                <w:sz w:val="18"/>
                <w:lang w:val="en-US" w:eastAsia="zh-CN"/>
              </w:rPr>
              <w:t>稳压设施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气压罐的调节容量，稳压泵的规格、型号数量，气压给水设备，增压稳压给水设备符合要求，稳压泵稳压功能符合要求；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ascii="Times New Roman" w:hAnsi="Times New Roman" w:eastAsia="宋体" w:cs="Times New Roman"/>
                <w:kern w:val="2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 w:cs="Times New Roman"/>
                <w:sz w:val="18"/>
              </w:rPr>
              <w:t>试压和冲洗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zh-CN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管网强度试验、严密性试验、冲洗符合要求；施工记录符合要求；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 w:cs="Times New Roman"/>
                <w:sz w:val="18"/>
              </w:rPr>
              <w:t>系统</w:t>
            </w:r>
            <w:r>
              <w:rPr>
                <w:rFonts w:hint="eastAsia" w:ascii="Times New Roman" w:cs="Times New Roman"/>
                <w:sz w:val="18"/>
                <w:lang w:val="en-US" w:eastAsia="zh-CN"/>
              </w:rPr>
              <w:t>功能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zh-CN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测试系统压力、流量、启动控制方式等各项功能、运行参数符合要求；系统已调试开通；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水泵接合器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设置位置、数量、进水管位置、永久性固定标志、安装符合要求；测试供水情况正常；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室外消火栓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zh-CN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设置位置、数量、形式、永久性固定标志符合要求；测试压力、流量符合要求。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ascii="宋体" w:eastAsia="宋体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  <w:t>施工单位</w:t>
            </w:r>
          </w:p>
          <w:p>
            <w:pPr>
              <w:pStyle w:val="10"/>
              <w:spacing w:before="1"/>
              <w:jc w:val="center"/>
              <w:rPr>
                <w:rFonts w:hint="default" w:ascii="Times New Roman" w:hAnsi="Times New Roman" w:eastAsia="黑体" w:cs="Times New Roman"/>
                <w:b/>
              </w:rPr>
            </w:pPr>
            <w:r>
              <w:rPr>
                <w:rFonts w:ascii="宋体" w:eastAsia="宋体" w:cs="Times New Roman"/>
                <w:b w:val="0"/>
                <w:bCs/>
                <w:sz w:val="18"/>
                <w:szCs w:val="18"/>
              </w:rPr>
              <w:t>项目负责人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施工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监理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ind w:left="118"/>
              <w:jc w:val="center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30"/>
              <w:ind w:left="297" w:right="281"/>
              <w:jc w:val="center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hint="default" w:ascii="宋体" w:eastAsia="宋体" w:cs="Times New Roman"/>
                <w:b/>
              </w:rPr>
              <w:t>单项（</w:t>
            </w:r>
            <w:r>
              <w:rPr>
                <w:rFonts w:hint="eastAsia" w:cs="Times New Roman"/>
                <w:b/>
                <w:lang w:val="en-US" w:eastAsia="zh-CN"/>
              </w:rPr>
              <w:t>11</w:t>
            </w:r>
            <w:r>
              <w:rPr>
                <w:rFonts w:hint="default" w:ascii="宋体" w:eastAsia="宋体" w:cs="Times New Roman"/>
                <w:b/>
              </w:rPr>
              <w:t>）</w:t>
            </w:r>
          </w:p>
        </w:tc>
        <w:tc>
          <w:tcPr>
            <w:tcW w:w="8059" w:type="dxa"/>
            <w:gridSpan w:val="6"/>
            <w:noWrap w:val="0"/>
            <w:vAlign w:val="top"/>
          </w:tcPr>
          <w:p>
            <w:pPr>
              <w:pStyle w:val="10"/>
              <w:spacing w:before="168"/>
              <w:ind w:left="120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/>
              </w:rPr>
              <w:t xml:space="preserve">□ </w:t>
            </w:r>
            <w:r>
              <w:rPr>
                <w:rFonts w:hint="eastAsia" w:cs="Times New Roman"/>
                <w:b/>
                <w:lang w:val="en-US" w:eastAsia="zh-CN"/>
              </w:rPr>
              <w:t>自动喷水灭火系统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84" w:type="dxa"/>
            <w:noWrap w:val="0"/>
            <w:vAlign w:val="top"/>
          </w:tcPr>
          <w:p>
            <w:pPr>
              <w:pStyle w:val="10"/>
              <w:spacing w:before="5"/>
              <w:rPr>
                <w:rFonts w:ascii="宋体" w:cs="Times New Roman"/>
                <w:b w:val="0"/>
                <w:bCs w:val="0"/>
                <w:sz w:val="14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子项名称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spacing w:before="50" w:line="242" w:lineRule="auto"/>
              <w:jc w:val="center"/>
              <w:rPr>
                <w:rFonts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检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查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内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容</w:t>
            </w:r>
          </w:p>
          <w:p>
            <w:pPr>
              <w:pStyle w:val="10"/>
              <w:spacing w:before="50" w:line="242" w:lineRule="auto"/>
              <w:ind w:left="0" w:right="0" w:firstLine="0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pacing w:val="-1"/>
                <w:sz w:val="18"/>
              </w:rPr>
              <w:t>(是否符合消防技术标准和设计要求)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adjustRightInd w:val="0"/>
              <w:snapToGrid w:val="0"/>
              <w:spacing w:before="50" w:line="230" w:lineRule="exact"/>
              <w:ind w:left="607" w:right="629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验收结论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供水水源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2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天然水源水质、水量、消防车取水设施、取水高度符合要求；市政供水管径、数量和供水能力符合要求，且为正式供水；</w:t>
            </w:r>
          </w:p>
        </w:tc>
        <w:tc>
          <w:tcPr>
            <w:tcW w:w="1973" w:type="dxa"/>
            <w:vMerge w:val="restart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消防水池、水箱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2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设置位置、有效容积、补水措施、水位显示及报警符合要求；水箱的进出水管、溢流管、排水管、阀门、人孔、爬梯等符合要求。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消防水泵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2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规格、型号、数量和吸水方式符合要求；进出水管、水锤消除设施等的规格、型号符合要求；控制阀状态、柔性接头安装、控制柜防护等级符合要求；主、备电源切换以及主、备泵启动、故障切换、信号反馈等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管网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2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管网布置符合要求；管网排水坡度及设施，管网支、吊架和防晃支架安装符合要求；管道材质、管径、接头、连接方式及防腐、防冻措施符合要求；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ascii="Times New Roman" w:hAnsi="Times New Roman" w:eastAsia="宋体" w:cs="Times New Roman"/>
                <w:kern w:val="2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 w:cs="Times New Roman"/>
                <w:sz w:val="18"/>
              </w:rPr>
              <w:t>系统组件安装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2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zh-CN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报警阀组、减压阀、泄压阀、水流指示器、信号阀、止回阀、排气阀、阀门等的型号、规格、位置、安装方向等符合要求；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ascii="Times New Roman" w:cs="Times New Roman"/>
                <w:sz w:val="18"/>
              </w:rPr>
            </w:pPr>
            <w:r>
              <w:rPr>
                <w:rFonts w:hint="eastAsia" w:ascii="Times New Roman" w:cs="Times New Roman"/>
                <w:sz w:val="18"/>
                <w:lang w:val="en-US" w:eastAsia="zh-CN"/>
              </w:rPr>
              <w:t>稳压设施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2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气压罐的调节容量，稳压泵的规格、型号数量，气压给水设备、增压稳压给水设备符合要求，稳压泵稳压功能符合要求；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ascii="Times New Roman" w:cs="Times New Roman"/>
                <w:sz w:val="18"/>
              </w:rPr>
            </w:pPr>
            <w:r>
              <w:rPr>
                <w:rFonts w:hint="eastAsia" w:ascii="Times New Roman" w:cs="Times New Roman"/>
                <w:sz w:val="18"/>
                <w:lang w:val="en-US" w:eastAsia="zh-CN"/>
              </w:rPr>
              <w:t>喷头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2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选型、密封性能试验、安装等符合要求；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ascii="Times New Roman" w:hAnsi="Times New Roman" w:eastAsia="宋体" w:cs="Times New Roman"/>
                <w:kern w:val="2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 w:cs="Times New Roman"/>
                <w:sz w:val="18"/>
              </w:rPr>
              <w:t>试压和冲洗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2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zh-CN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管网强度试验、严密性试验、冲洗符合要求；施工记录符合要求；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 w:cs="Times New Roman"/>
                <w:sz w:val="18"/>
              </w:rPr>
              <w:t>系统</w:t>
            </w:r>
            <w:r>
              <w:rPr>
                <w:rFonts w:hint="eastAsia" w:ascii="Times New Roman" w:cs="Times New Roman"/>
                <w:sz w:val="18"/>
                <w:lang w:val="en-US" w:eastAsia="zh-CN"/>
              </w:rPr>
              <w:t>功能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2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zh-CN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测试系统压力、流量、启动控制方式等各项功能、运行参数符合要求；系统已调试开通；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水泵接合器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2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设置位置、数量、进水管位置、永久性固定标志、安装符合要求；测试供水情况正常。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ascii="宋体" w:eastAsia="宋体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  <w:t>施工单位</w:t>
            </w:r>
          </w:p>
          <w:p>
            <w:pPr>
              <w:pStyle w:val="10"/>
              <w:spacing w:before="1"/>
              <w:jc w:val="center"/>
              <w:rPr>
                <w:rFonts w:hint="default" w:ascii="Times New Roman" w:hAnsi="Times New Roman" w:eastAsia="黑体" w:cs="Times New Roman"/>
                <w:b/>
              </w:rPr>
            </w:pPr>
            <w:r>
              <w:rPr>
                <w:rFonts w:ascii="宋体" w:eastAsia="宋体" w:cs="Times New Roman"/>
                <w:b w:val="0"/>
                <w:bCs/>
                <w:sz w:val="18"/>
                <w:szCs w:val="18"/>
              </w:rPr>
              <w:t>项目负责人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施工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监理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ind w:left="118"/>
              <w:jc w:val="center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30"/>
              <w:ind w:left="297" w:right="281"/>
              <w:jc w:val="center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hint="default" w:ascii="宋体" w:eastAsia="宋体" w:cs="Times New Roman"/>
                <w:b/>
              </w:rPr>
              <w:t>单项（</w:t>
            </w:r>
            <w:r>
              <w:rPr>
                <w:rFonts w:hint="eastAsia" w:cs="Times New Roman"/>
                <w:b/>
                <w:lang w:val="en-US" w:eastAsia="zh-CN"/>
              </w:rPr>
              <w:t>12</w:t>
            </w:r>
            <w:r>
              <w:rPr>
                <w:rFonts w:hint="default" w:ascii="宋体" w:eastAsia="宋体" w:cs="Times New Roman"/>
                <w:b/>
              </w:rPr>
              <w:t>）</w:t>
            </w:r>
          </w:p>
        </w:tc>
        <w:tc>
          <w:tcPr>
            <w:tcW w:w="8059" w:type="dxa"/>
            <w:gridSpan w:val="6"/>
            <w:noWrap w:val="0"/>
            <w:vAlign w:val="top"/>
          </w:tcPr>
          <w:p>
            <w:pPr>
              <w:pStyle w:val="10"/>
              <w:spacing w:before="168"/>
              <w:ind w:left="120"/>
              <w:rPr>
                <w:rFonts w:hint="default" w:cs="Times New Roman"/>
                <w:b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/>
              </w:rPr>
              <w:t xml:space="preserve">□ </w:t>
            </w:r>
            <w:r>
              <w:rPr>
                <w:rFonts w:hint="eastAsia" w:ascii="宋体" w:eastAsia="宋体" w:cs="Times New Roman"/>
                <w:b/>
                <w:lang w:val="en-US" w:eastAsia="zh-CN"/>
              </w:rPr>
              <w:t>火灾自动报警系统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84" w:type="dxa"/>
            <w:noWrap w:val="0"/>
            <w:vAlign w:val="top"/>
          </w:tcPr>
          <w:p>
            <w:pPr>
              <w:pStyle w:val="10"/>
              <w:spacing w:before="5"/>
              <w:rPr>
                <w:rFonts w:ascii="宋体" w:cs="Times New Roman"/>
                <w:b w:val="0"/>
                <w:bCs w:val="0"/>
                <w:sz w:val="14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子项名称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spacing w:before="50" w:line="242" w:lineRule="auto"/>
              <w:jc w:val="center"/>
              <w:rPr>
                <w:rFonts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检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查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内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容</w:t>
            </w:r>
          </w:p>
          <w:p>
            <w:pPr>
              <w:pStyle w:val="10"/>
              <w:spacing w:before="50" w:line="242" w:lineRule="auto"/>
              <w:ind w:left="0" w:right="0" w:firstLine="0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pacing w:val="-1"/>
                <w:sz w:val="18"/>
              </w:rPr>
              <w:t>(是否符合消防技术标准和设计要求)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adjustRightInd w:val="0"/>
              <w:snapToGrid w:val="0"/>
              <w:spacing w:before="50" w:line="230" w:lineRule="exact"/>
              <w:ind w:left="607" w:right="629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验收结论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 w:line="230" w:lineRule="atLeast"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火灾报警探测器、手</w:t>
            </w:r>
            <w:r>
              <w:rPr>
                <w:rFonts w:hint="eastAsia" w:ascii="Times New Roman" w:cs="Times New Roman"/>
                <w:sz w:val="18"/>
                <w:lang w:val="en-US" w:eastAsia="zh-CN"/>
              </w:rPr>
              <w:t>动火灾</w:t>
            </w:r>
            <w:r>
              <w:rPr>
                <w:rFonts w:ascii="Times New Roman" w:cs="Times New Roman"/>
                <w:sz w:val="18"/>
              </w:rPr>
              <w:t>报</w:t>
            </w:r>
            <w:r>
              <w:rPr>
                <w:rFonts w:hint="eastAsia" w:ascii="Times New Roman" w:cs="Times New Roman"/>
                <w:sz w:val="18"/>
                <w:lang w:val="en-US" w:eastAsia="zh-CN"/>
              </w:rPr>
              <w:t>警按钮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设置位置、数量、报警功能、安装符合要求；探测器规格、选型符合要求；短路隔离器设置符合要求；</w:t>
            </w:r>
          </w:p>
        </w:tc>
        <w:tc>
          <w:tcPr>
            <w:tcW w:w="1973" w:type="dxa"/>
            <w:vMerge w:val="restart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火灾报警控制器及联动设备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设备选型、规格、位置、布置、连接符合要求；设备的打印、显示符合要求；声报警、光报警的设置位置、数量、功能、安装符合要求；模块的位置、数量、标识等符合要求；对相关设备联动控制逻辑关系、联动执行情况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 w:line="240" w:lineRule="auto"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消防通讯、应急广播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消防专用电话、应急广播设置及功能符合要求，直拨外线专用报警电话设置及功能符合要求；广播扬声器的选型、数量、位置、安装符合要求；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105" w:leftChars="50" w:right="105" w:rightChars="5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系统供电、布线、接地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消防电源及主、备切换符合要求；线路材质、敷设方式及相关防火保护措施符合要求；系统接地符合要求；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系统</w:t>
            </w:r>
            <w:r>
              <w:rPr>
                <w:rFonts w:hint="eastAsia" w:ascii="Times New Roman" w:cs="Times New Roman"/>
                <w:sz w:val="18"/>
                <w:lang w:val="en-US" w:eastAsia="zh-CN"/>
              </w:rPr>
              <w:t>功能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jc w:val="both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系统报警及相关设备联动符合要求；系统已调试开通。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ascii="宋体" w:eastAsia="宋体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  <w:t>施工单位</w:t>
            </w:r>
          </w:p>
          <w:p>
            <w:pPr>
              <w:pStyle w:val="10"/>
              <w:spacing w:before="1"/>
              <w:jc w:val="center"/>
              <w:rPr>
                <w:rFonts w:hint="default" w:ascii="Times New Roman" w:hAnsi="Times New Roman" w:eastAsia="黑体" w:cs="Times New Roman"/>
                <w:b/>
              </w:rPr>
            </w:pPr>
            <w:r>
              <w:rPr>
                <w:rFonts w:ascii="宋体" w:eastAsia="宋体" w:cs="Times New Roman"/>
                <w:b w:val="0"/>
                <w:bCs/>
                <w:sz w:val="18"/>
                <w:szCs w:val="18"/>
              </w:rPr>
              <w:t>项目负责人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施工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监理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ind w:left="118"/>
              <w:jc w:val="center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30"/>
              <w:ind w:left="297" w:right="281"/>
              <w:jc w:val="center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hint="default" w:ascii="宋体" w:eastAsia="宋体" w:cs="Times New Roman"/>
                <w:b/>
              </w:rPr>
              <w:t>单项（</w:t>
            </w:r>
            <w:r>
              <w:rPr>
                <w:rFonts w:hint="eastAsia" w:cs="Times New Roman"/>
                <w:b/>
                <w:lang w:val="en-US" w:eastAsia="zh-CN"/>
              </w:rPr>
              <w:t>13</w:t>
            </w:r>
            <w:r>
              <w:rPr>
                <w:rFonts w:hint="default" w:ascii="宋体" w:eastAsia="宋体" w:cs="Times New Roman"/>
                <w:b/>
              </w:rPr>
              <w:t>）</w:t>
            </w:r>
          </w:p>
        </w:tc>
        <w:tc>
          <w:tcPr>
            <w:tcW w:w="8059" w:type="dxa"/>
            <w:gridSpan w:val="6"/>
            <w:noWrap w:val="0"/>
            <w:vAlign w:val="top"/>
          </w:tcPr>
          <w:p>
            <w:pPr>
              <w:pStyle w:val="10"/>
              <w:spacing w:before="168"/>
              <w:ind w:left="120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/>
              </w:rPr>
              <w:t>□</w:t>
            </w:r>
            <w:r>
              <w:rPr>
                <w:rFonts w:hint="eastAsia" w:cs="Times New Roman"/>
                <w:b/>
                <w:lang w:val="en-US" w:eastAsia="zh-CN"/>
              </w:rPr>
              <w:t>防排烟系统及通风、空调系统防火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84" w:type="dxa"/>
            <w:noWrap w:val="0"/>
            <w:vAlign w:val="top"/>
          </w:tcPr>
          <w:p>
            <w:pPr>
              <w:pStyle w:val="10"/>
              <w:spacing w:before="5"/>
              <w:rPr>
                <w:rFonts w:ascii="宋体" w:cs="Times New Roman"/>
                <w:b w:val="0"/>
                <w:bCs w:val="0"/>
                <w:sz w:val="14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子项名称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spacing w:before="50" w:line="242" w:lineRule="auto"/>
              <w:jc w:val="center"/>
              <w:rPr>
                <w:rFonts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检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查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内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容</w:t>
            </w:r>
          </w:p>
          <w:p>
            <w:pPr>
              <w:pStyle w:val="10"/>
              <w:spacing w:before="50" w:line="242" w:lineRule="auto"/>
              <w:ind w:left="0" w:right="0" w:firstLine="0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pacing w:val="-1"/>
                <w:sz w:val="18"/>
              </w:rPr>
              <w:t>(是否符合消防技术标准和设计要求)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adjustRightInd w:val="0"/>
              <w:snapToGrid w:val="0"/>
              <w:spacing w:before="50" w:line="230" w:lineRule="exact"/>
              <w:ind w:left="607" w:right="629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验收结论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4" w:lineRule="exact"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系统设置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防排烟系统设置形式符合设计要求；补风系统设置符合要求；</w:t>
            </w:r>
          </w:p>
        </w:tc>
        <w:tc>
          <w:tcPr>
            <w:tcW w:w="1973" w:type="dxa"/>
            <w:vMerge w:val="restart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eastAsia="宋体" w:cs="Times New Roman"/>
                <w:b/>
                <w:lang w:val="en-US" w:eastAsia="zh-CN"/>
              </w:rPr>
            </w:pPr>
            <w:r>
              <w:rPr>
                <w:rFonts w:hint="eastAsia" w:ascii="Times New Roman" w:cs="Times New Roman"/>
                <w:sz w:val="18"/>
                <w:lang w:val="en-US" w:eastAsia="zh-CN"/>
              </w:rPr>
              <w:t>防烟设施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自然通风设施设置位置、开启方式、有效面积等符合要求；机械加压送风设施设置位置、安装等符合要求；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cs="Times New Roman"/>
                <w:b/>
                <w:lang w:val="en-US" w:eastAsia="zh-CN"/>
              </w:rPr>
            </w:pPr>
            <w:r>
              <w:rPr>
                <w:rFonts w:hint="eastAsia" w:ascii="Times New Roman" w:cs="Times New Roman"/>
                <w:sz w:val="18"/>
                <w:lang w:val="en-US" w:eastAsia="zh-CN"/>
              </w:rPr>
              <w:t>排烟设施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自然排烟窗设置位置、开启方式、有效面积、符合要求；机械排烟设施设置位置、安装等符合要求；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cs="Times New Roman"/>
                <w:sz w:val="18"/>
                <w:lang w:val="en-US" w:eastAsia="zh-CN"/>
              </w:rPr>
              <w:t>机房和风机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加压、排烟、补风风机设置位置、数量、种类、规格、型号、安装等符合要求；风机功能符合要求；主、备电源切换符合要求；机房消防设施符合要求；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宋体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cs="Times New Roman"/>
                <w:sz w:val="18"/>
                <w:lang w:val="en-US" w:eastAsia="zh-CN"/>
              </w:rPr>
              <w:t>通风、空调系统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通风、空调系统的防火分隔符合要求；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7" w:lineRule="exact"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管道材质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管道材质、耐火极限符合要求；风管软接头设置及材质符合要求；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风口及阀门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送风口、机械排烟口、补风口、防火阀、排烟防火阀选型、设置位置、安装等符合要求；电动、手动开启和复位执行机构和功能符合要求；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系统</w:t>
            </w:r>
            <w:r>
              <w:rPr>
                <w:rFonts w:hint="eastAsia" w:ascii="Times New Roman" w:cs="Times New Roman"/>
                <w:sz w:val="18"/>
                <w:lang w:val="en-US" w:eastAsia="zh-CN"/>
              </w:rPr>
              <w:t>功能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与报警系统联动控制功能、阀门启闭状态、转换符合要求；防排烟系统、补风系统风量符合要求；系统已调试开通。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ascii="宋体" w:eastAsia="宋体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  <w:t>施工单位</w:t>
            </w:r>
          </w:p>
          <w:p>
            <w:pPr>
              <w:pStyle w:val="10"/>
              <w:spacing w:before="1"/>
              <w:jc w:val="center"/>
              <w:rPr>
                <w:rFonts w:hint="default" w:ascii="Times New Roman" w:hAnsi="Times New Roman" w:eastAsia="黑体" w:cs="Times New Roman"/>
                <w:b/>
              </w:rPr>
            </w:pPr>
            <w:r>
              <w:rPr>
                <w:rFonts w:ascii="宋体" w:eastAsia="宋体" w:cs="Times New Roman"/>
                <w:b w:val="0"/>
                <w:bCs/>
                <w:sz w:val="18"/>
                <w:szCs w:val="18"/>
              </w:rPr>
              <w:t>项目负责人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施工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监理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ind w:left="118"/>
              <w:jc w:val="center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30"/>
              <w:ind w:left="297" w:right="281"/>
              <w:jc w:val="center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hint="default" w:ascii="宋体" w:eastAsia="宋体" w:cs="Times New Roman"/>
                <w:b/>
              </w:rPr>
              <w:t>单项（</w:t>
            </w:r>
            <w:r>
              <w:rPr>
                <w:rFonts w:hint="eastAsia" w:cs="Times New Roman"/>
                <w:b/>
                <w:lang w:val="en-US" w:eastAsia="zh-CN"/>
              </w:rPr>
              <w:t>14</w:t>
            </w:r>
            <w:r>
              <w:rPr>
                <w:rFonts w:hint="default" w:ascii="宋体" w:eastAsia="宋体" w:cs="Times New Roman"/>
                <w:b/>
              </w:rPr>
              <w:t>）</w:t>
            </w:r>
          </w:p>
        </w:tc>
        <w:tc>
          <w:tcPr>
            <w:tcW w:w="8059" w:type="dxa"/>
            <w:gridSpan w:val="6"/>
            <w:noWrap w:val="0"/>
            <w:vAlign w:val="top"/>
          </w:tcPr>
          <w:p>
            <w:pPr>
              <w:pStyle w:val="10"/>
              <w:spacing w:before="168"/>
              <w:ind w:left="120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/>
              </w:rPr>
              <w:t>□</w:t>
            </w:r>
            <w:r>
              <w:rPr>
                <w:rFonts w:hint="eastAsia" w:cs="Times New Roman"/>
                <w:b/>
                <w:lang w:val="en-US" w:eastAsia="zh-CN"/>
              </w:rPr>
              <w:t>消防电气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84" w:type="dxa"/>
            <w:noWrap w:val="0"/>
            <w:vAlign w:val="top"/>
          </w:tcPr>
          <w:p>
            <w:pPr>
              <w:pStyle w:val="10"/>
              <w:spacing w:before="5"/>
              <w:rPr>
                <w:rFonts w:ascii="宋体" w:cs="Times New Roman"/>
                <w:b w:val="0"/>
                <w:bCs w:val="0"/>
                <w:sz w:val="14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子项名称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spacing w:before="50" w:line="242" w:lineRule="auto"/>
              <w:jc w:val="center"/>
              <w:rPr>
                <w:rFonts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检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查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内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容</w:t>
            </w:r>
          </w:p>
          <w:p>
            <w:pPr>
              <w:pStyle w:val="10"/>
              <w:spacing w:before="50" w:line="242" w:lineRule="auto"/>
              <w:ind w:left="0" w:right="0" w:firstLine="0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pacing w:val="-1"/>
                <w:sz w:val="18"/>
              </w:rPr>
              <w:t>(是否符合消防技术标准和设计要求)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adjustRightInd w:val="0"/>
              <w:snapToGrid w:val="0"/>
              <w:spacing w:before="50" w:line="230" w:lineRule="exact"/>
              <w:ind w:left="607" w:right="629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验收结论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4" w:lineRule="exact"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消防电源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消防设备用电负荷等极、供电形式符合要求，且为正式供电；EPS、UPS 等配置及运行状况符合要求；</w:t>
            </w:r>
          </w:p>
        </w:tc>
        <w:tc>
          <w:tcPr>
            <w:tcW w:w="1973" w:type="dxa"/>
            <w:vMerge w:val="restart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柴油发电机房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设置位置、防火分隔、防火封堵和疏散门符合要求，消防设施设置符合要求；储油间符合要求；备用发电机规格、型号、功率、设置位置、燃料配备、管道切断阀符合要求；应急启动发电机启动时间、运行状况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7" w:lineRule="exact"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变配电房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设置位置、防火分隔、防火封堵和疏散门符合要求；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消防配电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消防用电设备供电回路符合要求；电线电缆选型、材质、线路敷设及防火保护符合要求；配电柜安装调试符合要求；最末一级配电箱处自动切换装置功能符合要求；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用电设备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用电设备的隔热、散热等防火措施符合要求；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 w:line="223" w:lineRule="exact"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cs="Times New Roman"/>
                <w:sz w:val="18"/>
                <w:lang w:val="en-US" w:eastAsia="zh-CN"/>
              </w:rPr>
              <w:t>电气火灾监控系统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电气火灾监控系统设置、监控功能符合要求。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ascii="宋体" w:eastAsia="宋体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  <w:t>施工单位</w:t>
            </w:r>
          </w:p>
          <w:p>
            <w:pPr>
              <w:pStyle w:val="10"/>
              <w:spacing w:before="1"/>
              <w:jc w:val="center"/>
              <w:rPr>
                <w:rFonts w:hint="default" w:ascii="Times New Roman" w:hAnsi="Times New Roman" w:eastAsia="黑体" w:cs="Times New Roman"/>
                <w:b/>
              </w:rPr>
            </w:pPr>
            <w:r>
              <w:rPr>
                <w:rFonts w:ascii="宋体" w:eastAsia="宋体" w:cs="Times New Roman"/>
                <w:b w:val="0"/>
                <w:bCs/>
                <w:sz w:val="18"/>
                <w:szCs w:val="18"/>
              </w:rPr>
              <w:t>项目负责人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施工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监理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ind w:left="118"/>
              <w:jc w:val="center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30"/>
              <w:ind w:left="297" w:right="281"/>
              <w:jc w:val="center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hint="default" w:ascii="宋体" w:eastAsia="宋体" w:cs="Times New Roman"/>
                <w:b/>
              </w:rPr>
              <w:t>单项（</w:t>
            </w:r>
            <w:r>
              <w:rPr>
                <w:rFonts w:hint="eastAsia" w:cs="Times New Roman"/>
                <w:b/>
                <w:lang w:val="en-US" w:eastAsia="zh-CN"/>
              </w:rPr>
              <w:t>15</w:t>
            </w:r>
            <w:r>
              <w:rPr>
                <w:rFonts w:hint="default" w:ascii="宋体" w:eastAsia="宋体" w:cs="Times New Roman"/>
                <w:b/>
              </w:rPr>
              <w:t>）</w:t>
            </w:r>
          </w:p>
        </w:tc>
        <w:tc>
          <w:tcPr>
            <w:tcW w:w="8059" w:type="dxa"/>
            <w:gridSpan w:val="6"/>
            <w:noWrap w:val="0"/>
            <w:vAlign w:val="top"/>
          </w:tcPr>
          <w:p>
            <w:pPr>
              <w:pStyle w:val="10"/>
              <w:spacing w:before="168"/>
              <w:ind w:left="120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/>
              </w:rPr>
              <w:t>□</w:t>
            </w:r>
            <w:r>
              <w:rPr>
                <w:rFonts w:hint="eastAsia" w:cs="Times New Roman"/>
                <w:b/>
                <w:lang w:val="en-US" w:eastAsia="zh-CN"/>
              </w:rPr>
              <w:t>建筑灭火器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"/>
              <w:ind w:left="0" w:leftChars="0" w:right="0" w:firstLine="0" w:firstLineChars="0"/>
              <w:jc w:val="center"/>
              <w:textAlignment w:val="auto"/>
              <w:rPr>
                <w:rFonts w:ascii="宋体" w:cs="Times New Roman"/>
                <w:b w:val="0"/>
                <w:bCs w:val="0"/>
                <w:sz w:val="14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子项名称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spacing w:before="50" w:line="242" w:lineRule="auto"/>
              <w:jc w:val="center"/>
              <w:rPr>
                <w:rFonts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检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查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内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容</w:t>
            </w:r>
          </w:p>
          <w:p>
            <w:pPr>
              <w:pStyle w:val="10"/>
              <w:spacing w:before="50" w:line="242" w:lineRule="auto"/>
              <w:ind w:left="0" w:right="0" w:firstLine="0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pacing w:val="-1"/>
                <w:sz w:val="18"/>
              </w:rPr>
              <w:t>(是否符合消防技术标准和设计要求)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adjustRightInd w:val="0"/>
              <w:snapToGrid w:val="0"/>
              <w:spacing w:before="50" w:line="230" w:lineRule="exact"/>
              <w:ind w:left="607" w:right="629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验收结论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cs="Times New Roman"/>
                <w:sz w:val="18"/>
                <w:lang w:val="en-US" w:eastAsia="zh-CN"/>
              </w:rPr>
              <w:t>种类、数量、配置、布置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选型、设置数量、距离、位置、身份证标识符合要求；</w:t>
            </w:r>
          </w:p>
        </w:tc>
        <w:tc>
          <w:tcPr>
            <w:tcW w:w="1973" w:type="dxa"/>
            <w:vMerge w:val="restart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8" w:lineRule="exact"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充装压力、有效期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13" w:right="113"/>
              <w:jc w:val="both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灭火器充装压力、有效期符合要求。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  <w:t>施工单位</w:t>
            </w:r>
          </w:p>
          <w:p>
            <w:pPr>
              <w:pStyle w:val="10"/>
              <w:spacing w:before="1"/>
              <w:jc w:val="center"/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  <w:t>项目负责人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施工</w:t>
            </w:r>
          </w:p>
          <w:p>
            <w:pPr>
              <w:pStyle w:val="10"/>
              <w:spacing w:before="1"/>
              <w:jc w:val="center"/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监理</w:t>
            </w:r>
          </w:p>
          <w:p>
            <w:pPr>
              <w:pStyle w:val="10"/>
              <w:spacing w:before="1"/>
              <w:jc w:val="center"/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30"/>
              <w:ind w:left="297" w:right="281"/>
              <w:jc w:val="center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hint="default" w:ascii="宋体" w:eastAsia="宋体" w:cs="Times New Roman"/>
                <w:b/>
              </w:rPr>
              <w:t>单项（</w:t>
            </w:r>
            <w:r>
              <w:rPr>
                <w:rFonts w:hint="eastAsia" w:cs="Times New Roman"/>
                <w:b/>
                <w:lang w:val="en-US" w:eastAsia="zh-CN"/>
              </w:rPr>
              <w:t>16</w:t>
            </w:r>
            <w:r>
              <w:rPr>
                <w:rFonts w:hint="default" w:ascii="宋体" w:eastAsia="宋体" w:cs="Times New Roman"/>
                <w:b/>
              </w:rPr>
              <w:t>）</w:t>
            </w:r>
          </w:p>
        </w:tc>
        <w:tc>
          <w:tcPr>
            <w:tcW w:w="8059" w:type="dxa"/>
            <w:gridSpan w:val="6"/>
            <w:noWrap w:val="0"/>
            <w:vAlign w:val="top"/>
          </w:tcPr>
          <w:p>
            <w:pPr>
              <w:pStyle w:val="10"/>
              <w:spacing w:before="168"/>
              <w:ind w:left="120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/>
              </w:rPr>
              <w:t>□</w:t>
            </w:r>
            <w:r>
              <w:rPr>
                <w:rFonts w:hint="eastAsia" w:cs="Times New Roman"/>
                <w:b/>
                <w:lang w:val="en-US" w:eastAsia="zh-CN"/>
              </w:rPr>
              <w:t>泡沫灭火系统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84" w:type="dxa"/>
            <w:noWrap w:val="0"/>
            <w:vAlign w:val="top"/>
          </w:tcPr>
          <w:p>
            <w:pPr>
              <w:pStyle w:val="10"/>
              <w:spacing w:before="5"/>
              <w:rPr>
                <w:rFonts w:ascii="宋体" w:cs="Times New Roman"/>
                <w:b w:val="0"/>
                <w:bCs w:val="0"/>
                <w:sz w:val="14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子项名称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spacing w:before="50" w:line="242" w:lineRule="auto"/>
              <w:jc w:val="center"/>
              <w:rPr>
                <w:rFonts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检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查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内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容</w:t>
            </w:r>
          </w:p>
          <w:p>
            <w:pPr>
              <w:pStyle w:val="10"/>
              <w:spacing w:before="50" w:line="242" w:lineRule="auto"/>
              <w:ind w:left="0" w:right="0" w:firstLine="0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pacing w:val="-1"/>
                <w:sz w:val="18"/>
              </w:rPr>
              <w:t>(是否符合消防技术标准和设计要求)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adjustRightInd w:val="0"/>
              <w:snapToGrid w:val="0"/>
              <w:spacing w:before="50" w:line="230" w:lineRule="exact"/>
              <w:ind w:left="607" w:right="629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验收结论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cs="Times New Roman"/>
                <w:sz w:val="18"/>
              </w:rPr>
              <w:t>泡沫灭火系统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3" w:lineRule="exact"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防护区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05" w:leftChars="50" w:right="283"/>
              <w:jc w:val="both"/>
              <w:textAlignment w:val="auto"/>
              <w:rPr>
                <w:rFonts w:hint="default" w:ascii="Times New Roman" w:cs="Times New Roman"/>
                <w:sz w:val="18"/>
                <w:lang w:val="en-US" w:eastAsia="zh-CN"/>
              </w:rPr>
            </w:pPr>
            <w:r>
              <w:rPr>
                <w:rFonts w:ascii="Times New Roman" w:cs="Times New Roman"/>
                <w:sz w:val="18"/>
              </w:rPr>
              <w:t>保护对象的设置位置、性质、环境温度、系统选型符合要求；</w:t>
            </w:r>
          </w:p>
        </w:tc>
        <w:tc>
          <w:tcPr>
            <w:tcW w:w="1973" w:type="dxa"/>
            <w:vMerge w:val="restart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系统组件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05" w:leftChars="50" w:right="283"/>
              <w:textAlignment w:val="auto"/>
              <w:rPr>
                <w:rFonts w:hint="default" w:asci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泡沫泵、泡沫储罐、泡沫比例混合器、泡沫发生装置等系统组件选型、材质、数量、安装符合要求；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系统调试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after="36"/>
              <w:ind w:left="105" w:leftChars="50" w:right="283"/>
              <w:jc w:val="both"/>
              <w:textAlignment w:val="auto"/>
              <w:rPr>
                <w:rFonts w:hint="eastAsia" w:ascii="Times New Roman" w:cs="Times New Roman"/>
                <w:sz w:val="18"/>
                <w:lang w:val="en-US" w:eastAsia="zh-CN"/>
              </w:rPr>
            </w:pPr>
            <w:r>
              <w:rPr>
                <w:rFonts w:ascii="Times New Roman" w:cs="Times New Roman"/>
                <w:sz w:val="18"/>
              </w:rPr>
              <w:t>系统功能符合要求，已调试开通</w:t>
            </w:r>
            <w:r>
              <w:rPr>
                <w:rFonts w:hint="eastAsia" w:ascii="Times New Roman" w:cs="Times New Roman"/>
                <w:sz w:val="18"/>
                <w:lang w:eastAsia="zh-CN"/>
              </w:rPr>
              <w:t>。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ascii="宋体" w:eastAsia="宋体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  <w:t>施工单位</w:t>
            </w:r>
          </w:p>
          <w:p>
            <w:pPr>
              <w:pStyle w:val="10"/>
              <w:spacing w:before="1"/>
              <w:jc w:val="center"/>
              <w:rPr>
                <w:rFonts w:hint="default" w:ascii="Times New Roman" w:hAnsi="Times New Roman" w:eastAsia="黑体" w:cs="Times New Roman"/>
                <w:b/>
              </w:rPr>
            </w:pPr>
            <w:r>
              <w:rPr>
                <w:rFonts w:ascii="宋体" w:eastAsia="宋体" w:cs="Times New Roman"/>
                <w:b w:val="0"/>
                <w:bCs/>
                <w:sz w:val="18"/>
                <w:szCs w:val="18"/>
              </w:rPr>
              <w:t>项目负责人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施工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监理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ind w:left="118"/>
              <w:jc w:val="center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30"/>
              <w:ind w:left="297" w:right="281"/>
              <w:jc w:val="center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hint="default" w:ascii="宋体" w:eastAsia="宋体" w:cs="Times New Roman"/>
                <w:b/>
              </w:rPr>
              <w:t>单项（</w:t>
            </w:r>
            <w:r>
              <w:rPr>
                <w:rFonts w:hint="eastAsia" w:cs="Times New Roman"/>
                <w:b/>
                <w:lang w:val="en-US" w:eastAsia="zh-CN"/>
              </w:rPr>
              <w:t>17</w:t>
            </w:r>
            <w:r>
              <w:rPr>
                <w:rFonts w:hint="default" w:ascii="宋体" w:eastAsia="宋体" w:cs="Times New Roman"/>
                <w:b/>
              </w:rPr>
              <w:t>）</w:t>
            </w:r>
          </w:p>
        </w:tc>
        <w:tc>
          <w:tcPr>
            <w:tcW w:w="8059" w:type="dxa"/>
            <w:gridSpan w:val="6"/>
            <w:noWrap w:val="0"/>
            <w:vAlign w:val="top"/>
          </w:tcPr>
          <w:p>
            <w:pPr>
              <w:pStyle w:val="10"/>
              <w:spacing w:before="168"/>
              <w:ind w:left="120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/>
              </w:rPr>
              <w:t>□</w:t>
            </w:r>
            <w:r>
              <w:rPr>
                <w:rFonts w:hint="eastAsia" w:cs="Times New Roman"/>
                <w:b/>
                <w:lang w:val="en-US" w:eastAsia="zh-CN"/>
              </w:rPr>
              <w:t>气体灭火系统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84" w:type="dxa"/>
            <w:noWrap w:val="0"/>
            <w:vAlign w:val="top"/>
          </w:tcPr>
          <w:p>
            <w:pPr>
              <w:pStyle w:val="10"/>
              <w:spacing w:before="5"/>
              <w:rPr>
                <w:rFonts w:ascii="宋体" w:cs="Times New Roman"/>
                <w:b w:val="0"/>
                <w:bCs w:val="0"/>
                <w:sz w:val="14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子项名称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spacing w:before="50" w:line="242" w:lineRule="auto"/>
              <w:jc w:val="center"/>
              <w:rPr>
                <w:rFonts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检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查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内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容</w:t>
            </w:r>
          </w:p>
          <w:p>
            <w:pPr>
              <w:pStyle w:val="10"/>
              <w:spacing w:before="50" w:line="242" w:lineRule="auto"/>
              <w:ind w:left="0" w:right="0" w:firstLine="0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pacing w:val="-1"/>
                <w:sz w:val="18"/>
              </w:rPr>
              <w:t>(是否符合消防技术标准和设计要求)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adjustRightInd w:val="0"/>
              <w:snapToGrid w:val="0"/>
              <w:spacing w:before="50" w:line="230" w:lineRule="exact"/>
              <w:ind w:left="607" w:right="629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验收结论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防护区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after="38"/>
              <w:ind w:left="119" w:right="119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保护对象设置位置、划分、用途、环境温度、通风及可燃物种类，防护区几何尺寸、开口面积、防护区围护结构耐压、耐火极限和门窗自行关闭情况等符合要求；入口处声光警报装置设置和安全标志、排气或泄压装置设置、专用呼吸器具配备符合要求；</w:t>
            </w:r>
          </w:p>
        </w:tc>
        <w:tc>
          <w:tcPr>
            <w:tcW w:w="1973" w:type="dxa"/>
            <w:vMerge w:val="restart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储存装置间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after="38"/>
              <w:ind w:left="119" w:right="119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设置位置、通道、应急照明设置、其他安全措施符合要求；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系统组件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after="38"/>
              <w:ind w:left="119" w:right="119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灭火剂储存装置、喷嘴、管网、驱动装置等系统组件选型、材质、安装符合要求；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施工工艺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after="38"/>
              <w:ind w:left="119" w:right="119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灭火剂输送管道的吹扫、强度试验、严密性试验等符合要求；施工记录符合要求；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cs="Times New Roman"/>
                <w:sz w:val="18"/>
              </w:rPr>
              <w:t>系统调试</w:t>
            </w:r>
          </w:p>
        </w:tc>
        <w:tc>
          <w:tcPr>
            <w:tcW w:w="6086" w:type="dxa"/>
            <w:gridSpan w:val="5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after="38"/>
              <w:ind w:left="119" w:right="119"/>
              <w:jc w:val="both"/>
              <w:textAlignment w:val="auto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系统功能、模拟喷放试验等符合要求，系统已调试开通。</w:t>
            </w:r>
          </w:p>
        </w:tc>
        <w:tc>
          <w:tcPr>
            <w:tcW w:w="1973" w:type="dxa"/>
            <w:vMerge w:val="continue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ascii="宋体" w:eastAsia="宋体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  <w:t>施工单位</w:t>
            </w:r>
          </w:p>
          <w:p>
            <w:pPr>
              <w:pStyle w:val="10"/>
              <w:spacing w:before="1"/>
              <w:jc w:val="center"/>
              <w:rPr>
                <w:rFonts w:hint="default" w:ascii="Times New Roman" w:hAnsi="Times New Roman" w:eastAsia="黑体" w:cs="Times New Roman"/>
                <w:b/>
              </w:rPr>
            </w:pPr>
            <w:r>
              <w:rPr>
                <w:rFonts w:ascii="宋体" w:eastAsia="宋体" w:cs="Times New Roman"/>
                <w:b w:val="0"/>
                <w:bCs/>
                <w:sz w:val="18"/>
                <w:szCs w:val="18"/>
              </w:rPr>
              <w:t>项目负责人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施工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监理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ind w:left="118"/>
              <w:jc w:val="center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30"/>
              <w:ind w:left="297" w:right="281"/>
              <w:jc w:val="center"/>
              <w:rPr>
                <w:rFonts w:ascii="Times New Roman" w:hAnsi="Times New Roman" w:eastAsia="Times New Roman" w:cs="Times New Roman"/>
                <w:sz w:val="18"/>
              </w:rPr>
            </w:pPr>
            <w:r>
              <w:rPr>
                <w:rFonts w:hint="default" w:ascii="宋体" w:eastAsia="宋体" w:cs="Times New Roman"/>
                <w:b/>
              </w:rPr>
              <w:t>单项（</w:t>
            </w:r>
            <w:r>
              <w:rPr>
                <w:rFonts w:hint="eastAsia" w:cs="Times New Roman"/>
                <w:b/>
                <w:lang w:val="en-US" w:eastAsia="zh-CN"/>
              </w:rPr>
              <w:t>18</w:t>
            </w:r>
            <w:r>
              <w:rPr>
                <w:rFonts w:hint="default" w:ascii="宋体" w:eastAsia="宋体" w:cs="Times New Roman"/>
                <w:b/>
              </w:rPr>
              <w:t>）</w:t>
            </w:r>
          </w:p>
        </w:tc>
        <w:tc>
          <w:tcPr>
            <w:tcW w:w="8059" w:type="dxa"/>
            <w:gridSpan w:val="6"/>
            <w:noWrap w:val="0"/>
            <w:vAlign w:val="top"/>
          </w:tcPr>
          <w:p>
            <w:pPr>
              <w:pStyle w:val="10"/>
              <w:spacing w:before="168"/>
              <w:ind w:left="120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/>
              </w:rPr>
              <w:t>□</w:t>
            </w:r>
            <w:r>
              <w:rPr>
                <w:rFonts w:hint="eastAsia" w:ascii="宋体" w:hAnsi="宋体" w:eastAsia="宋体" w:cs="Times New Roman"/>
                <w:b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84" w:type="dxa"/>
            <w:noWrap w:val="0"/>
            <w:vAlign w:val="top"/>
          </w:tcPr>
          <w:p>
            <w:pPr>
              <w:pStyle w:val="10"/>
              <w:spacing w:before="5"/>
              <w:rPr>
                <w:rFonts w:ascii="宋体" w:cs="Times New Roman"/>
                <w:b w:val="0"/>
                <w:bCs w:val="0"/>
                <w:sz w:val="14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子项名称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spacing w:before="50" w:line="242" w:lineRule="auto"/>
              <w:jc w:val="center"/>
              <w:rPr>
                <w:rFonts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检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查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内</w:t>
            </w:r>
            <w:r>
              <w:rPr>
                <w:rFonts w:hint="eastAsia" w:cs="Times New Roman"/>
                <w:b w:val="0"/>
                <w:bCs w:val="0"/>
                <w:sz w:val="18"/>
              </w:rPr>
              <w:t xml:space="preserve"> </w:t>
            </w: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容</w:t>
            </w:r>
          </w:p>
          <w:p>
            <w:pPr>
              <w:pStyle w:val="10"/>
              <w:spacing w:before="50" w:line="242" w:lineRule="auto"/>
              <w:ind w:left="0" w:right="0" w:firstLine="0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pacing w:val="-1"/>
                <w:sz w:val="18"/>
              </w:rPr>
              <w:t>(是否符合消防技术标准和设计要求)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adjustRightInd w:val="0"/>
              <w:snapToGrid w:val="0"/>
              <w:spacing w:before="50" w:line="230" w:lineRule="exact"/>
              <w:ind w:left="607" w:right="629"/>
              <w:jc w:val="center"/>
              <w:rPr>
                <w:rFonts w:hint="default" w:ascii="宋体" w:eastAsia="宋体" w:cs="Times New Roman"/>
                <w:b w:val="0"/>
                <w:bCs w:val="0"/>
                <w:sz w:val="18"/>
              </w:rPr>
            </w:pPr>
            <w:r>
              <w:rPr>
                <w:rFonts w:hint="default" w:ascii="宋体" w:eastAsia="宋体" w:cs="Times New Roman"/>
                <w:b w:val="0"/>
                <w:bCs w:val="0"/>
                <w:sz w:val="18"/>
              </w:rPr>
              <w:t>验收结论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1584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其他国家工程建设消防技术标准强制性条文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spacing w:before="1" w:line="213" w:lineRule="exact"/>
              <w:ind w:left="118" w:leftChars="0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</w:p>
        </w:tc>
        <w:tc>
          <w:tcPr>
            <w:tcW w:w="1973" w:type="dxa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584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宋体" w:eastAsia="宋体" w:cs="Times New Roman"/>
                <w:b w:val="0"/>
                <w:bCs w:val="0"/>
                <w:sz w:val="18"/>
                <w:lang w:val="en-US" w:eastAsia="zh-CN"/>
              </w:rPr>
              <w:t>“严禁”“必须”“应”“不应”“不得</w:t>
            </w:r>
            <w:r>
              <w:rPr>
                <w:rFonts w:hint="eastAsia" w:ascii="Times New Roman" w:hAnsi="Times New Roman" w:cs="Times New Roman"/>
                <w:kern w:val="2"/>
                <w:sz w:val="18"/>
                <w:szCs w:val="22"/>
                <w:lang w:val="en-US" w:eastAsia="zh-CN" w:bidi="zh-CN"/>
              </w:rPr>
              <w:t>”</w:t>
            </w:r>
          </w:p>
        </w:tc>
        <w:tc>
          <w:tcPr>
            <w:tcW w:w="6086" w:type="dxa"/>
            <w:gridSpan w:val="5"/>
            <w:noWrap w:val="0"/>
            <w:vAlign w:val="top"/>
          </w:tcPr>
          <w:p>
            <w:pPr>
              <w:pStyle w:val="10"/>
              <w:spacing w:before="1" w:line="213" w:lineRule="exact"/>
              <w:ind w:left="118" w:leftChars="0"/>
              <w:rPr>
                <w:rFonts w:hint="default" w:ascii="Times New Roman" w:hAnsi="Times New Roman" w:eastAsia="宋体" w:cs="Times New Roman"/>
                <w:kern w:val="2"/>
                <w:sz w:val="18"/>
                <w:szCs w:val="22"/>
                <w:lang w:val="en-US" w:eastAsia="zh-CN" w:bidi="zh-CN"/>
              </w:rPr>
            </w:pPr>
          </w:p>
        </w:tc>
        <w:tc>
          <w:tcPr>
            <w:tcW w:w="1973" w:type="dxa"/>
            <w:noWrap w:val="0"/>
            <w:vAlign w:val="top"/>
          </w:tcPr>
          <w:p>
            <w:pPr>
              <w:pStyle w:val="1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584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ascii="宋体" w:eastAsia="宋体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  <w:t>施工单位</w:t>
            </w:r>
          </w:p>
          <w:p>
            <w:pPr>
              <w:pStyle w:val="10"/>
              <w:spacing w:before="1"/>
              <w:jc w:val="center"/>
              <w:rPr>
                <w:rFonts w:hint="default" w:ascii="Times New Roman" w:hAnsi="Times New Roman" w:eastAsia="黑体" w:cs="Times New Roman"/>
                <w:b/>
              </w:rPr>
            </w:pPr>
            <w:r>
              <w:rPr>
                <w:rFonts w:ascii="宋体" w:eastAsia="宋体" w:cs="Times New Roman"/>
                <w:b w:val="0"/>
                <w:bCs/>
                <w:sz w:val="18"/>
                <w:szCs w:val="18"/>
              </w:rPr>
              <w:t>项目负责人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eastAsia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施工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pStyle w:val="10"/>
              <w:ind w:left="121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pStyle w:val="10"/>
              <w:spacing w:before="1"/>
              <w:jc w:val="center"/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监理</w:t>
            </w:r>
          </w:p>
          <w:p>
            <w:pPr>
              <w:pStyle w:val="10"/>
              <w:spacing w:before="1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hint="default" w:cs="Times New Roman"/>
                <w:b w:val="0"/>
                <w:bCs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pStyle w:val="10"/>
              <w:ind w:left="118"/>
              <w:jc w:val="center"/>
              <w:rPr>
                <w:rFonts w:ascii="Times New Roman" w:hAnsi="Times New Roman" w:eastAsia="Times New Roman" w:cs="Times New Roman"/>
              </w:rPr>
            </w:pPr>
          </w:p>
        </w:tc>
      </w:tr>
    </w:tbl>
    <w:p>
      <w:pPr>
        <w:rPr>
          <w:rFonts w:hint="eastAsia" w:ascii="Times New Roman" w:hAnsi="Times New Roman" w:eastAsia="宋体"/>
          <w:lang w:val="en-US" w:eastAsia="zh-CN"/>
        </w:rPr>
        <w:sectPr>
          <w:headerReference r:id="rId3" w:type="default"/>
          <w:footerReference r:id="rId4" w:type="default"/>
          <w:pgSz w:w="11910" w:h="16840"/>
          <w:pgMar w:top="900" w:right="940" w:bottom="1060" w:left="1000" w:header="604" w:footer="862" w:gutter="0"/>
          <w:pgNumType w:fmt="decimal" w:start="1"/>
          <w:cols w:space="720" w:num="1"/>
        </w:sectPr>
      </w:pPr>
      <w:r>
        <w:rPr>
          <w:rFonts w:hint="eastAsia" w:ascii="Times New Roman" w:hAnsi="Times New Roman"/>
          <w:lang w:val="en-US" w:eastAsia="zh-CN"/>
        </w:rPr>
        <w:t xml:space="preserve"> </w:t>
      </w:r>
    </w:p>
    <w:tbl>
      <w:tblPr>
        <w:tblStyle w:val="7"/>
        <w:tblpPr w:leftFromText="180" w:rightFromText="180" w:vertAnchor="text" w:horzAnchor="page" w:tblpX="1208" w:tblpY="-174"/>
        <w:tblOverlap w:val="never"/>
        <w:tblW w:w="9639" w:type="dxa"/>
        <w:tblInd w:w="-1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1"/>
        <w:gridCol w:w="519"/>
        <w:gridCol w:w="1129"/>
        <w:gridCol w:w="714"/>
        <w:gridCol w:w="1412"/>
        <w:gridCol w:w="572"/>
        <w:gridCol w:w="1413"/>
        <w:gridCol w:w="430"/>
        <w:gridCol w:w="196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963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84" w:leftChars="40" w:right="78" w:rightChars="37"/>
              <w:jc w:val="center"/>
              <w:textAlignment w:val="auto"/>
              <w:rPr>
                <w:rFonts w:hint="default" w:ascii="宋体" w:eastAsia="宋体" w:cs="Times New Roman"/>
                <w:b/>
                <w:bCs/>
                <w:sz w:val="28"/>
                <w:lang w:val="en-US"/>
              </w:rPr>
            </w:pPr>
            <w:r>
              <w:rPr>
                <w:rFonts w:hint="default" w:ascii="宋体" w:eastAsia="宋体" w:cs="Times New Roman"/>
                <w:b/>
                <w:bCs/>
                <w:sz w:val="28"/>
              </w:rPr>
              <w:t>建设工程竣工验收消防</w:t>
            </w:r>
            <w:r>
              <w:rPr>
                <w:rFonts w:hint="eastAsia" w:cs="Times New Roman"/>
                <w:b/>
                <w:bCs/>
                <w:sz w:val="28"/>
                <w:lang w:val="en-US" w:eastAsia="zh-CN"/>
              </w:rPr>
              <w:t>查验结论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4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adjustRightInd w:val="0"/>
              <w:snapToGrid w:val="0"/>
              <w:ind w:left="119" w:right="0"/>
              <w:jc w:val="left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b/>
                <w:szCs w:val="21"/>
                <w:lang w:eastAsia="zh-CN"/>
              </w:rPr>
              <w:t>□</w:t>
            </w:r>
            <w:r>
              <w:rPr>
                <w:rFonts w:hint="default" w:cs="Times New Roman"/>
                <w:b/>
                <w:szCs w:val="21"/>
                <w:lang w:eastAsia="zh-CN"/>
              </w:rPr>
              <w:t xml:space="preserve"> </w:t>
            </w:r>
            <w:r>
              <w:rPr>
                <w:rFonts w:cs="Times New Roman"/>
                <w:szCs w:val="21"/>
              </w:rPr>
              <w:t>单</w:t>
            </w:r>
            <w:r>
              <w:rPr>
                <w:rFonts w:hint="eastAsia" w:cs="Times New Roman"/>
                <w:szCs w:val="21"/>
              </w:rPr>
              <w:t>项</w:t>
            </w:r>
            <w:r>
              <w:rPr>
                <w:rFonts w:cs="Times New Roman"/>
                <w:szCs w:val="21"/>
              </w:rPr>
              <w:t>(1)</w:t>
            </w:r>
          </w:p>
          <w:p>
            <w:pPr>
              <w:pStyle w:val="10"/>
              <w:adjustRightInd w:val="0"/>
              <w:snapToGrid w:val="0"/>
              <w:spacing w:before="3" w:line="252" w:lineRule="exact"/>
              <w:ind w:left="119" w:leftChars="0" w:right="0" w:rightChars="0"/>
              <w:jc w:val="left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zh-CN"/>
              </w:rPr>
            </w:pPr>
            <w:r>
              <w:rPr>
                <w:rFonts w:cs="Times New Roman"/>
                <w:szCs w:val="21"/>
              </w:rPr>
              <w:t>建筑</w:t>
            </w:r>
            <w:r>
              <w:rPr>
                <w:rFonts w:hint="eastAsia" w:cs="Times New Roman"/>
                <w:szCs w:val="21"/>
                <w:lang w:val="en-US" w:eastAsia="zh-CN"/>
              </w:rPr>
              <w:t>类别与耐火等级</w:t>
            </w:r>
          </w:p>
        </w:tc>
        <w:tc>
          <w:tcPr>
            <w:tcW w:w="16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adjustRightInd w:val="0"/>
              <w:snapToGrid w:val="0"/>
              <w:ind w:left="119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b/>
                <w:szCs w:val="21"/>
                <w:lang w:eastAsia="zh-CN"/>
              </w:rPr>
              <w:t>□</w:t>
            </w:r>
            <w:r>
              <w:rPr>
                <w:rFonts w:hint="default" w:ascii="宋体" w:hAnsi="宋体" w:eastAsia="宋体" w:cs="Times New Roman"/>
                <w:b/>
                <w:szCs w:val="21"/>
              </w:rPr>
              <w:t xml:space="preserve"> </w:t>
            </w:r>
            <w:r>
              <w:rPr>
                <w:rFonts w:cs="Times New Roman"/>
                <w:szCs w:val="21"/>
              </w:rPr>
              <w:t>单项(2)</w:t>
            </w:r>
          </w:p>
          <w:p>
            <w:pPr>
              <w:pStyle w:val="10"/>
              <w:adjustRightInd w:val="0"/>
              <w:snapToGrid w:val="0"/>
              <w:spacing w:before="3" w:line="252" w:lineRule="exact"/>
              <w:ind w:left="119" w:leftChars="0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总平面布局</w:t>
            </w:r>
          </w:p>
        </w:tc>
        <w:tc>
          <w:tcPr>
            <w:tcW w:w="212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adjustRightInd w:val="0"/>
              <w:snapToGrid w:val="0"/>
              <w:ind w:left="119"/>
              <w:rPr>
                <w:rFonts w:cs="Times New Roman"/>
                <w:szCs w:val="21"/>
              </w:rPr>
            </w:pPr>
            <w:r>
              <w:rPr>
                <w:rFonts w:hint="default" w:ascii="宋体" w:hAnsi="宋体" w:eastAsia="宋体" w:cs="Times New Roman"/>
                <w:b/>
                <w:szCs w:val="21"/>
              </w:rPr>
              <w:t xml:space="preserve">□ </w:t>
            </w:r>
            <w:r>
              <w:rPr>
                <w:rFonts w:cs="Times New Roman"/>
                <w:szCs w:val="21"/>
              </w:rPr>
              <w:t>单项(3)</w:t>
            </w:r>
          </w:p>
          <w:p>
            <w:pPr>
              <w:pStyle w:val="10"/>
              <w:adjustRightInd w:val="0"/>
              <w:snapToGrid w:val="0"/>
              <w:spacing w:before="3" w:line="252" w:lineRule="exact"/>
              <w:ind w:left="119" w:leftChars="0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平面布置</w:t>
            </w:r>
          </w:p>
        </w:tc>
        <w:tc>
          <w:tcPr>
            <w:tcW w:w="19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adjustRightInd w:val="0"/>
              <w:snapToGrid w:val="0"/>
              <w:spacing w:before="19"/>
              <w:ind w:left="119"/>
              <w:rPr>
                <w:rFonts w:cs="Times New Roman"/>
                <w:szCs w:val="21"/>
              </w:rPr>
            </w:pPr>
            <w:r>
              <w:rPr>
                <w:rFonts w:hint="default" w:ascii="宋体" w:hAnsi="宋体" w:eastAsia="宋体" w:cs="Times New Roman"/>
                <w:b/>
                <w:szCs w:val="21"/>
              </w:rPr>
              <w:t xml:space="preserve">□ </w:t>
            </w:r>
            <w:r>
              <w:rPr>
                <w:rFonts w:cs="Times New Roman"/>
                <w:szCs w:val="21"/>
              </w:rPr>
              <w:t>单项(4)</w:t>
            </w:r>
          </w:p>
          <w:p>
            <w:pPr>
              <w:pStyle w:val="10"/>
              <w:adjustRightInd w:val="0"/>
              <w:snapToGrid w:val="0"/>
              <w:spacing w:before="3"/>
              <w:ind w:left="119" w:leftChars="0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建筑外墙、屋面保温和建筑外墙装饰</w:t>
            </w:r>
          </w:p>
        </w:tc>
        <w:tc>
          <w:tcPr>
            <w:tcW w:w="239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adjustRightInd w:val="0"/>
              <w:snapToGrid w:val="0"/>
              <w:ind w:left="119"/>
              <w:rPr>
                <w:rFonts w:cs="Times New Roman"/>
                <w:szCs w:val="21"/>
              </w:rPr>
            </w:pPr>
            <w:r>
              <w:rPr>
                <w:rFonts w:hint="default" w:ascii="宋体" w:hAnsi="宋体" w:eastAsia="宋体" w:cs="Times New Roman"/>
                <w:b/>
                <w:szCs w:val="21"/>
              </w:rPr>
              <w:t xml:space="preserve">□ </w:t>
            </w:r>
            <w:r>
              <w:rPr>
                <w:rFonts w:cs="Times New Roman"/>
                <w:szCs w:val="21"/>
              </w:rPr>
              <w:t>单项(5)</w:t>
            </w:r>
          </w:p>
          <w:p>
            <w:pPr>
              <w:pStyle w:val="10"/>
              <w:adjustRightInd w:val="0"/>
              <w:snapToGrid w:val="0"/>
              <w:spacing w:before="3"/>
              <w:ind w:left="119"/>
              <w:rPr>
                <w:rFonts w:hint="default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建筑内部装修防火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4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adjustRightInd w:val="0"/>
              <w:snapToGrid w:val="0"/>
              <w:spacing w:before="19"/>
              <w:ind w:left="119"/>
              <w:rPr>
                <w:rFonts w:cs="Times New Roman"/>
                <w:szCs w:val="21"/>
              </w:rPr>
            </w:pPr>
            <w:r>
              <w:rPr>
                <w:rFonts w:hint="default" w:ascii="宋体" w:hAnsi="宋体" w:eastAsia="宋体" w:cs="Times New Roman"/>
                <w:b/>
                <w:szCs w:val="21"/>
              </w:rPr>
              <w:t xml:space="preserve">□ </w:t>
            </w:r>
            <w:r>
              <w:rPr>
                <w:rFonts w:cs="Times New Roman"/>
                <w:szCs w:val="21"/>
              </w:rPr>
              <w:t>单项(6)</w:t>
            </w:r>
          </w:p>
          <w:p>
            <w:pPr>
              <w:pStyle w:val="10"/>
              <w:adjustRightInd w:val="0"/>
              <w:snapToGrid w:val="0"/>
              <w:spacing w:before="3"/>
              <w:ind w:left="119" w:leftChars="0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防火分隔</w:t>
            </w:r>
          </w:p>
        </w:tc>
        <w:tc>
          <w:tcPr>
            <w:tcW w:w="16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adjustRightInd w:val="0"/>
              <w:snapToGrid w:val="0"/>
              <w:spacing w:before="19"/>
              <w:ind w:left="119"/>
              <w:rPr>
                <w:rFonts w:cs="Times New Roman"/>
                <w:szCs w:val="21"/>
              </w:rPr>
            </w:pPr>
            <w:r>
              <w:rPr>
                <w:rFonts w:hint="default" w:ascii="宋体" w:hAnsi="宋体" w:eastAsia="宋体" w:cs="Times New Roman"/>
                <w:b/>
                <w:szCs w:val="21"/>
              </w:rPr>
              <w:t xml:space="preserve">□ </w:t>
            </w:r>
            <w:r>
              <w:rPr>
                <w:rFonts w:cs="Times New Roman"/>
                <w:szCs w:val="21"/>
              </w:rPr>
              <w:t>单项(7)</w:t>
            </w:r>
          </w:p>
          <w:p>
            <w:pPr>
              <w:pStyle w:val="10"/>
              <w:adjustRightInd w:val="0"/>
              <w:snapToGrid w:val="0"/>
              <w:spacing w:before="3"/>
              <w:ind w:left="119" w:leftChars="0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防爆</w:t>
            </w:r>
          </w:p>
        </w:tc>
        <w:tc>
          <w:tcPr>
            <w:tcW w:w="212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adjustRightInd w:val="0"/>
              <w:snapToGrid w:val="0"/>
              <w:ind w:left="119" w:right="0"/>
              <w:jc w:val="left"/>
              <w:rPr>
                <w:rFonts w:cs="Times New Roman"/>
                <w:szCs w:val="21"/>
              </w:rPr>
            </w:pPr>
            <w:r>
              <w:rPr>
                <w:rFonts w:hint="default" w:ascii="宋体" w:hAnsi="宋体" w:eastAsia="宋体" w:cs="Times New Roman"/>
                <w:b/>
                <w:szCs w:val="21"/>
              </w:rPr>
              <w:t xml:space="preserve">□ </w:t>
            </w:r>
            <w:r>
              <w:rPr>
                <w:rFonts w:cs="Times New Roman"/>
                <w:szCs w:val="21"/>
              </w:rPr>
              <w:t>单项(8)</w:t>
            </w:r>
          </w:p>
          <w:p>
            <w:pPr>
              <w:pStyle w:val="10"/>
              <w:adjustRightInd w:val="0"/>
              <w:snapToGrid w:val="0"/>
              <w:spacing w:before="3" w:line="252" w:lineRule="exact"/>
              <w:ind w:left="119" w:leftChars="0" w:right="0" w:rightChars="0"/>
              <w:jc w:val="left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安全疏散</w:t>
            </w:r>
          </w:p>
        </w:tc>
        <w:tc>
          <w:tcPr>
            <w:tcW w:w="19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adjustRightInd w:val="0"/>
              <w:snapToGrid w:val="0"/>
              <w:ind w:left="119"/>
              <w:rPr>
                <w:rFonts w:cs="Times New Roman"/>
                <w:szCs w:val="21"/>
              </w:rPr>
            </w:pPr>
            <w:r>
              <w:rPr>
                <w:rFonts w:hint="default" w:ascii="宋体" w:hAnsi="宋体" w:eastAsia="宋体" w:cs="Times New Roman"/>
                <w:b/>
                <w:szCs w:val="21"/>
              </w:rPr>
              <w:t xml:space="preserve">□ </w:t>
            </w:r>
            <w:r>
              <w:rPr>
                <w:rFonts w:cs="Times New Roman"/>
                <w:szCs w:val="21"/>
              </w:rPr>
              <w:t>单项(9)</w:t>
            </w:r>
          </w:p>
          <w:p>
            <w:pPr>
              <w:pStyle w:val="10"/>
              <w:adjustRightInd w:val="0"/>
              <w:snapToGrid w:val="0"/>
              <w:spacing w:before="3" w:line="252" w:lineRule="exact"/>
              <w:ind w:left="96" w:leftChars="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消防电梯</w:t>
            </w:r>
          </w:p>
        </w:tc>
        <w:tc>
          <w:tcPr>
            <w:tcW w:w="239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adjustRightInd w:val="0"/>
              <w:snapToGrid w:val="0"/>
              <w:ind w:left="119"/>
              <w:rPr>
                <w:rFonts w:cs="Times New Roman"/>
                <w:szCs w:val="21"/>
              </w:rPr>
            </w:pPr>
            <w:r>
              <w:rPr>
                <w:rFonts w:hint="default" w:ascii="宋体" w:hAnsi="宋体" w:eastAsia="宋体" w:cs="Times New Roman"/>
                <w:b/>
                <w:szCs w:val="21"/>
              </w:rPr>
              <w:t xml:space="preserve">□ </w:t>
            </w:r>
            <w:r>
              <w:rPr>
                <w:rFonts w:cs="Times New Roman"/>
                <w:szCs w:val="21"/>
              </w:rPr>
              <w:t>单项(10)</w:t>
            </w:r>
          </w:p>
          <w:p>
            <w:pPr>
              <w:pStyle w:val="10"/>
              <w:adjustRightInd w:val="0"/>
              <w:snapToGrid w:val="0"/>
              <w:spacing w:before="3" w:line="252" w:lineRule="exact"/>
              <w:ind w:left="119" w:leftChars="0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消火栓系统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4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adjustRightInd w:val="0"/>
              <w:snapToGrid w:val="0"/>
              <w:ind w:left="119"/>
              <w:rPr>
                <w:rFonts w:cs="Times New Roman"/>
                <w:szCs w:val="21"/>
              </w:rPr>
            </w:pPr>
            <w:r>
              <w:rPr>
                <w:rFonts w:hint="default" w:ascii="宋体" w:hAnsi="宋体" w:eastAsia="宋体" w:cs="Times New Roman"/>
                <w:b/>
                <w:szCs w:val="21"/>
              </w:rPr>
              <w:t xml:space="preserve">□ </w:t>
            </w:r>
            <w:r>
              <w:rPr>
                <w:rFonts w:cs="Times New Roman"/>
                <w:szCs w:val="21"/>
              </w:rPr>
              <w:t>单项(11)</w:t>
            </w:r>
          </w:p>
          <w:p>
            <w:pPr>
              <w:pStyle w:val="10"/>
              <w:adjustRightInd w:val="0"/>
              <w:snapToGrid w:val="0"/>
              <w:spacing w:before="3" w:line="252" w:lineRule="exact"/>
              <w:ind w:left="119" w:leftChars="0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自动喷水灭火系统</w:t>
            </w:r>
          </w:p>
        </w:tc>
        <w:tc>
          <w:tcPr>
            <w:tcW w:w="16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adjustRightInd w:val="0"/>
              <w:snapToGrid w:val="0"/>
              <w:ind w:left="119" w:right="0"/>
              <w:jc w:val="left"/>
              <w:rPr>
                <w:rFonts w:cs="Times New Roman"/>
                <w:szCs w:val="21"/>
              </w:rPr>
            </w:pPr>
            <w:r>
              <w:rPr>
                <w:rFonts w:hint="default" w:ascii="宋体" w:hAnsi="宋体" w:eastAsia="宋体" w:cs="Times New Roman"/>
                <w:b/>
                <w:spacing w:val="-4"/>
                <w:szCs w:val="21"/>
              </w:rPr>
              <w:t xml:space="preserve">□ </w:t>
            </w:r>
            <w:r>
              <w:rPr>
                <w:rFonts w:cs="Times New Roman"/>
                <w:szCs w:val="21"/>
              </w:rPr>
              <w:t>单项(12)</w:t>
            </w:r>
          </w:p>
          <w:p>
            <w:pPr>
              <w:pStyle w:val="10"/>
              <w:adjustRightInd w:val="0"/>
              <w:snapToGrid w:val="0"/>
              <w:spacing w:before="3" w:line="252" w:lineRule="exact"/>
              <w:ind w:left="119" w:leftChars="0" w:right="0" w:rightChars="0"/>
              <w:jc w:val="left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火灾自动报警系统</w:t>
            </w:r>
          </w:p>
        </w:tc>
        <w:tc>
          <w:tcPr>
            <w:tcW w:w="212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adjustRightInd w:val="0"/>
              <w:snapToGrid w:val="0"/>
              <w:ind w:left="120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b/>
                <w:szCs w:val="21"/>
                <w:lang w:eastAsia="zh-CN"/>
              </w:rPr>
              <w:t>□</w:t>
            </w:r>
            <w:r>
              <w:rPr>
                <w:rFonts w:hint="default" w:ascii="宋体" w:hAnsi="宋体" w:eastAsia="宋体" w:cs="Times New Roman"/>
                <w:b/>
                <w:szCs w:val="21"/>
              </w:rPr>
              <w:t xml:space="preserve"> </w:t>
            </w:r>
            <w:r>
              <w:rPr>
                <w:rFonts w:cs="Times New Roman"/>
                <w:szCs w:val="21"/>
              </w:rPr>
              <w:t>单项(13)</w:t>
            </w:r>
          </w:p>
          <w:p>
            <w:pPr>
              <w:pStyle w:val="10"/>
              <w:adjustRightInd w:val="0"/>
              <w:snapToGrid w:val="0"/>
              <w:spacing w:before="3" w:line="252" w:lineRule="exact"/>
              <w:ind w:left="96" w:leftChars="0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防烟排烟系统及通风、空调系统防火</w:t>
            </w:r>
          </w:p>
        </w:tc>
        <w:tc>
          <w:tcPr>
            <w:tcW w:w="19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adjustRightInd w:val="0"/>
              <w:snapToGrid w:val="0"/>
              <w:ind w:left="119" w:right="0"/>
              <w:jc w:val="left"/>
              <w:rPr>
                <w:rFonts w:cs="Times New Roman"/>
                <w:szCs w:val="21"/>
              </w:rPr>
            </w:pPr>
            <w:r>
              <w:rPr>
                <w:rFonts w:hint="default" w:ascii="宋体" w:hAnsi="宋体" w:eastAsia="宋体" w:cs="Times New Roman"/>
                <w:b/>
                <w:spacing w:val="-4"/>
                <w:szCs w:val="21"/>
              </w:rPr>
              <w:t xml:space="preserve">□ </w:t>
            </w:r>
            <w:r>
              <w:rPr>
                <w:rFonts w:cs="Times New Roman"/>
                <w:szCs w:val="21"/>
              </w:rPr>
              <w:t>单项(14)</w:t>
            </w:r>
          </w:p>
          <w:p>
            <w:pPr>
              <w:pStyle w:val="10"/>
              <w:adjustRightInd w:val="0"/>
              <w:snapToGrid w:val="0"/>
              <w:spacing w:before="3" w:line="252" w:lineRule="exact"/>
              <w:ind w:left="119" w:leftChars="0" w:right="0" w:rightChars="0"/>
              <w:jc w:val="left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消防电气</w:t>
            </w:r>
          </w:p>
        </w:tc>
        <w:tc>
          <w:tcPr>
            <w:tcW w:w="239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adjustRightInd w:val="0"/>
              <w:snapToGrid w:val="0"/>
              <w:ind w:left="119"/>
              <w:rPr>
                <w:rFonts w:cs="Times New Roman"/>
                <w:szCs w:val="21"/>
              </w:rPr>
            </w:pPr>
            <w:r>
              <w:rPr>
                <w:rFonts w:hint="default" w:ascii="宋体" w:hAnsi="宋体" w:eastAsia="宋体" w:cs="Times New Roman"/>
                <w:b/>
                <w:szCs w:val="21"/>
              </w:rPr>
              <w:t xml:space="preserve">□ </w:t>
            </w:r>
            <w:r>
              <w:rPr>
                <w:rFonts w:cs="Times New Roman"/>
                <w:szCs w:val="21"/>
              </w:rPr>
              <w:t>单项(15)</w:t>
            </w:r>
          </w:p>
          <w:p>
            <w:pPr>
              <w:pStyle w:val="10"/>
              <w:adjustRightInd w:val="0"/>
              <w:snapToGrid w:val="0"/>
              <w:spacing w:before="3" w:line="252" w:lineRule="exact"/>
              <w:ind w:left="119" w:leftChars="0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建筑灭火器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4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adjustRightInd w:val="0"/>
              <w:snapToGrid w:val="0"/>
              <w:ind w:left="119"/>
              <w:rPr>
                <w:rFonts w:cs="Times New Roman"/>
                <w:szCs w:val="21"/>
              </w:rPr>
            </w:pPr>
            <w:r>
              <w:rPr>
                <w:rFonts w:hint="default" w:ascii="宋体" w:hAnsi="宋体" w:eastAsia="宋体" w:cs="Times New Roman"/>
                <w:b/>
                <w:szCs w:val="21"/>
              </w:rPr>
              <w:t xml:space="preserve">□ </w:t>
            </w:r>
            <w:r>
              <w:rPr>
                <w:rFonts w:cs="Times New Roman"/>
                <w:szCs w:val="21"/>
              </w:rPr>
              <w:t>单项(1</w:t>
            </w:r>
            <w:r>
              <w:rPr>
                <w:rFonts w:hint="eastAsia" w:cs="Times New Roman"/>
                <w:szCs w:val="21"/>
                <w:lang w:val="en-US" w:eastAsia="zh-CN"/>
              </w:rPr>
              <w:t>6</w:t>
            </w:r>
            <w:r>
              <w:rPr>
                <w:rFonts w:cs="Times New Roman"/>
                <w:szCs w:val="21"/>
              </w:rPr>
              <w:t>)</w:t>
            </w:r>
          </w:p>
          <w:p>
            <w:pPr>
              <w:rPr>
                <w:rFonts w:ascii="Times New Roman" w:hAnsi="Times New Roman"/>
                <w:sz w:val="2"/>
                <w:szCs w:val="2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泡沫灭火系统</w:t>
            </w:r>
          </w:p>
        </w:tc>
        <w:tc>
          <w:tcPr>
            <w:tcW w:w="16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adjustRightInd w:val="0"/>
              <w:snapToGrid w:val="0"/>
              <w:ind w:left="119"/>
              <w:rPr>
                <w:rFonts w:cs="Times New Roman"/>
                <w:szCs w:val="21"/>
              </w:rPr>
            </w:pPr>
            <w:r>
              <w:rPr>
                <w:rFonts w:hint="default" w:ascii="宋体" w:hAnsi="宋体" w:eastAsia="宋体" w:cs="Times New Roman"/>
                <w:b/>
                <w:szCs w:val="21"/>
              </w:rPr>
              <w:t xml:space="preserve">□ </w:t>
            </w:r>
            <w:r>
              <w:rPr>
                <w:rFonts w:cs="Times New Roman"/>
                <w:szCs w:val="21"/>
              </w:rPr>
              <w:t>单项(1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cs="Times New Roman"/>
                <w:szCs w:val="21"/>
              </w:rPr>
              <w:t>)</w:t>
            </w:r>
          </w:p>
          <w:p>
            <w:pPr>
              <w:pStyle w:val="10"/>
              <w:adjustRightInd w:val="0"/>
              <w:snapToGrid w:val="0"/>
              <w:spacing w:before="3" w:line="252" w:lineRule="exact"/>
              <w:ind w:left="96"/>
              <w:rPr>
                <w:rFonts w:hint="default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气体灭火系统</w:t>
            </w:r>
          </w:p>
        </w:tc>
        <w:tc>
          <w:tcPr>
            <w:tcW w:w="651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adjustRightInd w:val="0"/>
              <w:snapToGrid w:val="0"/>
              <w:ind w:left="119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b/>
                <w:szCs w:val="21"/>
                <w:lang w:eastAsia="zh-CN"/>
              </w:rPr>
              <w:t>□</w:t>
            </w:r>
            <w:r>
              <w:rPr>
                <w:rFonts w:hint="default" w:cs="Times New Roman"/>
                <w:b/>
                <w:szCs w:val="21"/>
                <w:lang w:eastAsia="zh-CN"/>
              </w:rPr>
              <w:t xml:space="preserve"> </w:t>
            </w:r>
            <w:r>
              <w:rPr>
                <w:rFonts w:cs="Times New Roman"/>
                <w:szCs w:val="21"/>
              </w:rPr>
              <w:t>单项(1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cs="Times New Roman"/>
                <w:szCs w:val="21"/>
              </w:rPr>
              <w:t>)</w:t>
            </w:r>
          </w:p>
          <w:p>
            <w:pPr>
              <w:pStyle w:val="10"/>
              <w:adjustRightInd w:val="0"/>
              <w:snapToGrid w:val="0"/>
              <w:ind w:left="119"/>
              <w:rPr>
                <w:rFonts w:hint="eastAsia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14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rPr>
                <w:rFonts w:ascii="宋体" w:cs="Times New Roman"/>
                <w:b/>
                <w:sz w:val="20"/>
              </w:rPr>
            </w:pPr>
          </w:p>
          <w:p>
            <w:pPr>
              <w:pStyle w:val="10"/>
              <w:spacing w:before="119"/>
              <w:ind w:left="319"/>
              <w:rPr>
                <w:rFonts w:cs="Times New Roman"/>
                <w:b/>
              </w:rPr>
            </w:pPr>
            <w:r>
              <w:rPr>
                <w:rFonts w:ascii="宋体" w:eastAsia="宋体" w:cs="Times New Roman"/>
                <w:b/>
              </w:rPr>
              <w:t>消防产品</w:t>
            </w:r>
          </w:p>
        </w:tc>
        <w:tc>
          <w:tcPr>
            <w:tcW w:w="8158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spacing w:before="76" w:line="242" w:lineRule="auto"/>
              <w:ind w:left="120" w:right="73" w:firstLine="420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  <w:spacing w:val="-3"/>
              </w:rPr>
              <w:t>用于该建设工程中的消防产品和具有防火性能要求的建筑构件、建筑材料、装修材</w:t>
            </w:r>
            <w:r>
              <w:rPr>
                <w:rFonts w:ascii="Times New Roman" w:cs="Times New Roman"/>
                <w:spacing w:val="-7"/>
              </w:rPr>
              <w:t>料，经查验均具有符合国家规定的市场准入证明资料和产品合格证明，按国家消防技</w:t>
            </w:r>
            <w:r>
              <w:rPr>
                <w:rFonts w:ascii="Times New Roman" w:cs="Times New Roman"/>
              </w:rPr>
              <w:t>术标准经一致性检查及性能检查合格</w:t>
            </w:r>
            <w:r>
              <w:rPr>
                <w:rFonts w:hint="eastAsia" w:ascii="Times New Roman" w:cs="Times New Roman"/>
                <w:lang w:eastAsia="zh-CN"/>
              </w:rPr>
              <w:t>，</w:t>
            </w:r>
            <w:r>
              <w:rPr>
                <w:rFonts w:hint="eastAsia" w:ascii="Times New Roman" w:cs="Times New Roman"/>
                <w:lang w:val="en-US" w:eastAsia="zh-CN"/>
              </w:rPr>
              <w:t>并按</w:t>
            </w:r>
            <w:r>
              <w:rPr>
                <w:rFonts w:ascii="Times New Roman" w:cs="Times New Roman"/>
                <w:spacing w:val="-7"/>
              </w:rPr>
              <w:t>国家</w:t>
            </w:r>
            <w:r>
              <w:rPr>
                <w:rFonts w:hint="eastAsia" w:ascii="Times New Roman" w:cs="Times New Roman"/>
                <w:spacing w:val="-7"/>
                <w:lang w:val="en-US" w:eastAsia="zh-CN"/>
              </w:rPr>
              <w:t>和本市有关</w:t>
            </w:r>
            <w:r>
              <w:rPr>
                <w:rFonts w:hint="eastAsia" w:ascii="Times New Roman" w:cs="Times New Roman"/>
                <w:lang w:val="en-US" w:eastAsia="zh-CN"/>
              </w:rPr>
              <w:t>规定进行检测且合格。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14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10"/>
              <w:jc w:val="center"/>
              <w:rPr>
                <w:rFonts w:hint="default" w:cs="Times New Roman"/>
                <w:b/>
                <w:lang w:val="en-US"/>
              </w:rPr>
            </w:pPr>
            <w:r>
              <w:rPr>
                <w:rFonts w:hint="eastAsia" w:cs="Times New Roman"/>
                <w:b/>
                <w:lang w:val="en-US" w:eastAsia="zh-CN"/>
              </w:rPr>
              <w:t>竣工验收消防查验结论</w:t>
            </w:r>
          </w:p>
        </w:tc>
        <w:tc>
          <w:tcPr>
            <w:tcW w:w="8158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rPr>
                <w:rFonts w:hint="eastAsia" w:ascii="Times New Roman" w:hAnsi="Times New Roman" w:eastAsia="宋体" w:cs="Times New Roman"/>
                <w:color w:val="0000FF"/>
                <w:kern w:val="2"/>
                <w:sz w:val="18"/>
                <w:szCs w:val="18"/>
                <w:lang w:val="en-US" w:eastAsia="zh-CN" w:bidi="zh-CN"/>
              </w:rPr>
            </w:pPr>
          </w:p>
          <w:p>
            <w:pPr>
              <w:pStyle w:val="10"/>
              <w:ind w:firstLine="800" w:firstLineChars="400"/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20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spacing w:before="138"/>
              <w:ind w:left="0"/>
              <w:jc w:val="center"/>
              <w:rPr>
                <w:rFonts w:hint="default" w:ascii="宋体" w:eastAsia="宋体" w:cs="Times New Roman"/>
                <w:b/>
                <w:sz w:val="28"/>
                <w:szCs w:val="28"/>
              </w:rPr>
            </w:pPr>
            <w:r>
              <w:rPr>
                <w:rFonts w:hint="default" w:ascii="宋体" w:eastAsia="宋体" w:cs="Times New Roman"/>
                <w:b/>
                <w:sz w:val="28"/>
                <w:szCs w:val="28"/>
              </w:rPr>
              <w:t>建设单位</w:t>
            </w:r>
          </w:p>
        </w:tc>
        <w:tc>
          <w:tcPr>
            <w:tcW w:w="18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spacing w:before="138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8"/>
              </w:rPr>
            </w:pPr>
            <w:r>
              <w:rPr>
                <w:rFonts w:hint="default" w:ascii="宋体" w:eastAsia="宋体" w:cs="Times New Roman"/>
                <w:b/>
                <w:sz w:val="28"/>
                <w:szCs w:val="28"/>
              </w:rPr>
              <w:t>设计单位</w:t>
            </w:r>
          </w:p>
        </w:tc>
        <w:tc>
          <w:tcPr>
            <w:tcW w:w="19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spacing w:before="138"/>
              <w:jc w:val="center"/>
              <w:rPr>
                <w:rFonts w:hint="default" w:ascii="宋体" w:eastAsia="宋体" w:cs="Times New Roman"/>
                <w:b/>
                <w:sz w:val="28"/>
                <w:szCs w:val="28"/>
              </w:rPr>
            </w:pPr>
            <w:r>
              <w:rPr>
                <w:rFonts w:hint="default" w:ascii="宋体" w:eastAsia="宋体" w:cs="Times New Roman"/>
                <w:b/>
                <w:w w:val="100"/>
                <w:sz w:val="28"/>
                <w:szCs w:val="28"/>
              </w:rPr>
              <w:t>施工单位</w:t>
            </w:r>
          </w:p>
          <w:p>
            <w:pPr>
              <w:pStyle w:val="10"/>
              <w:spacing w:before="0"/>
              <w:ind w:left="0"/>
              <w:jc w:val="center"/>
              <w:rPr>
                <w:rFonts w:hint="default" w:ascii="Times New Roman" w:hAnsi="Times New Roman" w:eastAsia="黑体" w:cs="Times New Roman"/>
                <w:b/>
                <w:sz w:val="28"/>
              </w:rPr>
            </w:pPr>
            <w:r>
              <w:rPr>
                <w:rFonts w:ascii="Times New Roman" w:cs="Times New Roman"/>
              </w:rPr>
              <w:t>（总承包）</w:t>
            </w:r>
          </w:p>
        </w:tc>
        <w:tc>
          <w:tcPr>
            <w:tcW w:w="18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spacing w:before="138"/>
              <w:rPr>
                <w:rFonts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8"/>
              </w:rPr>
              <w:t xml:space="preserve">  </w:t>
            </w:r>
            <w:r>
              <w:rPr>
                <w:rFonts w:hint="default" w:ascii="宋体" w:eastAsia="宋体" w:cs="Times New Roman"/>
                <w:b/>
                <w:sz w:val="28"/>
                <w:szCs w:val="28"/>
              </w:rPr>
              <w:t>监理单位</w:t>
            </w:r>
          </w:p>
        </w:tc>
        <w:tc>
          <w:tcPr>
            <w:tcW w:w="1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spacing w:before="138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8"/>
              </w:rPr>
            </w:pPr>
            <w:r>
              <w:rPr>
                <w:rFonts w:hint="default" w:ascii="宋体" w:eastAsia="宋体" w:cs="Times New Roman"/>
                <w:b/>
                <w:sz w:val="28"/>
                <w:szCs w:val="28"/>
              </w:rPr>
              <w:t>技术服务机构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8" w:hRule="atLeast"/>
        </w:trPr>
        <w:tc>
          <w:tcPr>
            <w:tcW w:w="20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left="105" w:leftChars="50" w:right="105" w:rightChars="50" w:firstLine="420" w:firstLineChars="200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已组织设计、施工、监理等单位进行竣工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验收消防查验</w:t>
            </w:r>
            <w:r>
              <w:rPr>
                <w:rFonts w:ascii="Times New Roman" w:hAnsi="Times New Roman" w:cs="Times New Roman"/>
              </w:rPr>
              <w:t>，工程符合</w:t>
            </w:r>
            <w:r>
              <w:rPr>
                <w:rFonts w:ascii="Times New Roman" w:hAnsi="Times New Roman" w:cs="Times New Roman"/>
                <w:lang w:val="zh-CN"/>
              </w:rPr>
              <w:t>消防设计文件</w:t>
            </w:r>
            <w:r>
              <w:rPr>
                <w:rFonts w:hint="eastAsia" w:ascii="Times New Roman" w:hAnsi="Times New Roman" w:cs="Times New Roman"/>
                <w:lang w:val="en-US"/>
              </w:rPr>
              <w:t>及</w:t>
            </w:r>
            <w:r>
              <w:rPr>
                <w:rFonts w:ascii="Times New Roman" w:hAnsi="Times New Roman" w:cs="Times New Roman"/>
              </w:rPr>
              <w:t>工程建设消防技术标准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要求</w:t>
            </w:r>
            <w:r>
              <w:rPr>
                <w:rFonts w:ascii="Times New Roman" w:hAnsi="Times New Roman" w:cs="Times New Roman"/>
              </w:rPr>
              <w:t>。消防设计、施工</w:t>
            </w:r>
            <w:r>
              <w:rPr>
                <w:rFonts w:hint="eastAsia" w:ascii="Times New Roman" w:hAnsi="Times New Roman" w:cs="Times New Roman"/>
                <w:lang w:eastAsia="zh-CN"/>
              </w:rPr>
              <w:t>、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监理</w:t>
            </w:r>
            <w:r>
              <w:rPr>
                <w:rFonts w:ascii="Times New Roman" w:hAnsi="Times New Roman" w:cs="Times New Roman"/>
              </w:rPr>
              <w:t>单位具有国家规定资质等级</w:t>
            </w:r>
            <w:r>
              <w:rPr>
                <w:rFonts w:hint="eastAsia" w:ascii="Times New Roman" w:hAnsi="Times New Roman" w:cs="Times New Roman"/>
                <w:lang w:eastAsia="zh-CN"/>
              </w:rPr>
              <w:t>，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技术服务机构符合从业条件。需进行消防设计审查的</w:t>
            </w:r>
            <w:r>
              <w:rPr>
                <w:rFonts w:ascii="Times New Roman" w:hAnsi="Times New Roman" w:cs="Times New Roman"/>
              </w:rPr>
              <w:t>设计文件经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审查</w:t>
            </w:r>
            <w:r>
              <w:rPr>
                <w:rFonts w:ascii="Times New Roman" w:hAnsi="Times New Roman" w:cs="Times New Roman"/>
              </w:rPr>
              <w:t>合格。实行工程监理的建设工程，将消防施工质量一并委托监理。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 w:cs="Times New Roman"/>
                <w:color w:val="0000FF"/>
                <w:kern w:val="2"/>
                <w:sz w:val="18"/>
                <w:szCs w:val="18"/>
                <w:lang w:val="en-US" w:eastAsia="zh-CN" w:bidi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 w:cs="Times New Roman"/>
                <w:color w:val="0000FF"/>
                <w:kern w:val="2"/>
                <w:sz w:val="18"/>
                <w:szCs w:val="18"/>
                <w:lang w:val="en-US" w:eastAsia="zh-CN" w:bidi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Times New Roman" w:hAnsi="Times New Roman" w:eastAsia="宋体" w:cs="Times New Roman"/>
                <w:color w:val="0000FF"/>
                <w:kern w:val="2"/>
                <w:sz w:val="18"/>
                <w:szCs w:val="18"/>
                <w:lang w:val="en-US" w:eastAsia="zh-CN" w:bidi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left="105" w:leftChars="50" w:right="105" w:rightChars="5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项目负责人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left="105" w:leftChars="50" w:right="105" w:rightChars="50" w:firstLine="0" w:firstLineChars="0"/>
              <w:textAlignment w:val="auto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签名：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left="105" w:leftChars="50" w:right="105" w:rightChars="50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（公章）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left="0" w:right="105" w:rightChars="50" w:firstLine="0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年  </w:t>
            </w:r>
            <w:r>
              <w:rPr>
                <w:rFonts w:hint="eastAsia"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月   日</w:t>
            </w:r>
          </w:p>
        </w:tc>
        <w:tc>
          <w:tcPr>
            <w:tcW w:w="18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left="105" w:leftChars="50" w:right="105" w:rightChars="50" w:firstLine="420" w:firstLineChars="200"/>
              <w:textAlignment w:val="auto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ascii="Times New Roman" w:hAnsi="Times New Roman" w:cs="Times New Roman"/>
              </w:rPr>
              <w:t>已按照国家、本市工程建设消防技术标准进行消防设计，无违反国家工程建设消防技术标准强制性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条文及“严禁”“必须”“应”“不应”“不得”要求，</w:t>
            </w:r>
            <w:r>
              <w:rPr>
                <w:rFonts w:ascii="Times New Roman" w:cs="Times New Roman"/>
                <w:spacing w:val="-3"/>
              </w:rPr>
              <w:t>工程</w:t>
            </w:r>
            <w:r>
              <w:rPr>
                <w:rFonts w:hint="eastAsia" w:ascii="Times New Roman" w:cs="Times New Roman"/>
                <w:spacing w:val="-3"/>
                <w:lang w:val="en-US" w:eastAsia="zh-CN"/>
              </w:rPr>
              <w:t>施工质量</w:t>
            </w:r>
            <w:r>
              <w:rPr>
                <w:rFonts w:ascii="Times New Roman" w:cs="Times New Roman"/>
                <w:spacing w:val="-3"/>
              </w:rPr>
              <w:t>符合</w:t>
            </w:r>
            <w:r>
              <w:rPr>
                <w:rFonts w:ascii="Times New Roman" w:cs="Times New Roman"/>
                <w:spacing w:val="-3"/>
                <w:lang w:val="zh-CN"/>
              </w:rPr>
              <w:t>消防设计文件</w:t>
            </w:r>
            <w:r>
              <w:rPr>
                <w:rFonts w:hint="eastAsia" w:ascii="Times New Roman" w:cs="Times New Roman"/>
                <w:spacing w:val="-3"/>
                <w:lang w:val="en-US" w:eastAsia="zh-CN"/>
              </w:rPr>
              <w:t>要求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。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left="105" w:leftChars="50" w:right="105" w:rightChars="50" w:firstLine="420" w:firstLineChars="200"/>
              <w:textAlignment w:val="auto"/>
              <w:rPr>
                <w:rFonts w:ascii="Times New Roman" w:hAnsi="Times New Roman" w:cs="Times New Roman"/>
                <w:sz w:val="21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left="105" w:leftChars="50" w:right="105" w:rightChars="50" w:firstLine="420" w:firstLineChars="200"/>
              <w:textAlignment w:val="auto"/>
              <w:rPr>
                <w:rFonts w:ascii="Times New Roman" w:hAnsi="Times New Roman" w:cs="Times New Roman"/>
                <w:sz w:val="21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left="105" w:leftChars="50" w:right="105" w:rightChars="50" w:firstLine="420" w:firstLineChars="200"/>
              <w:textAlignment w:val="auto"/>
              <w:rPr>
                <w:rFonts w:ascii="Times New Roman" w:hAnsi="Times New Roman" w:cs="Times New Roman"/>
                <w:sz w:val="21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right="105" w:rightChars="50"/>
              <w:textAlignment w:val="auto"/>
              <w:rPr>
                <w:rFonts w:hint="eastAsia" w:ascii="Times New Roman" w:hAnsi="Times New Roman" w:cs="Times New Roma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right="105" w:rightChars="50"/>
              <w:textAlignment w:val="auto"/>
              <w:rPr>
                <w:rFonts w:hint="eastAsia" w:ascii="Times New Roman" w:hAnsi="Times New Roman" w:cs="Times New Roma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right="105" w:rightChars="50"/>
              <w:textAlignment w:val="auto"/>
              <w:rPr>
                <w:rFonts w:hint="eastAsia" w:ascii="Times New Roman" w:hAnsi="Times New Roman" w:cs="Times New Roma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right="105" w:rightChars="50"/>
              <w:textAlignment w:val="auto"/>
              <w:rPr>
                <w:rFonts w:hint="eastAsia" w:ascii="Times New Roman" w:hAnsi="Times New Roman" w:cs="Times New Roma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right="105" w:rightChars="50"/>
              <w:textAlignment w:val="auto"/>
              <w:rPr>
                <w:rFonts w:hint="eastAsia" w:ascii="Times New Roman" w:hAnsi="Times New Roman" w:cs="Times New Roma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left="105" w:leftChars="50" w:right="105" w:rightChars="5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项目负责人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left="105" w:leftChars="50" w:right="105" w:rightChars="50" w:firstLine="0" w:firstLineChars="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签名：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left="105" w:leftChars="50" w:right="105" w:rightChars="50" w:firstLine="0" w:firstLineChars="0"/>
              <w:textAlignment w:val="auto"/>
              <w:rPr>
                <w:rFonts w:hint="eastAsia" w:ascii="Times New Roman" w:hAnsi="Times New Roman" w:cs="Times New Roma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left="105" w:leftChars="50" w:right="105" w:rightChars="50"/>
              <w:textAlignment w:val="auto"/>
              <w:rPr>
                <w:rFonts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>（公章）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left="105" w:leftChars="50" w:right="105" w:rightChars="50"/>
              <w:textAlignment w:val="auto"/>
              <w:rPr>
                <w:rFonts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lang w:val="zh-CN"/>
              </w:rPr>
              <w:t xml:space="preserve">   年  </w:t>
            </w:r>
            <w:r>
              <w:rPr>
                <w:rFonts w:hint="eastAsia"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hint="default" w:ascii="Times New Roman" w:hAnsi="Times New Roman" w:cs="Times New Roman"/>
                <w:lang w:val="zh-C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19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left="105" w:leftChars="50" w:right="105" w:rightChars="50" w:firstLine="420" w:firstLineChars="200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已按照国家、本市工程建设消防技术标准和消防设计文件组织施工完毕，消防设施调试开通。无擅自改变消防设计进行施工，降低消防施工质量的情况。施工工艺、隐蔽工程施工质量符合要求。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right="105" w:rightChars="50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left="105" w:leftChars="50" w:right="105" w:rightChars="50" w:firstLine="420" w:firstLineChars="200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right="105" w:rightChars="50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right="105" w:rightChars="50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right="105" w:rightChars="50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right="105" w:rightChars="50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right="105" w:rightChars="50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right="105" w:rightChars="50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right="105" w:rightChars="50" w:firstLine="210" w:firstLineChars="100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right="105" w:rightChars="50" w:firstLine="210" w:firstLineChars="1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项目负责人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right="105" w:rightChars="50" w:firstLine="210" w:firstLineChars="1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签名：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right="105" w:rightChars="50" w:firstLine="210" w:firstLineChars="100"/>
              <w:textAlignment w:val="auto"/>
              <w:rPr>
                <w:rFonts w:hint="eastAsia" w:ascii="Times New Roman" w:hAnsi="Times New Roman" w:cs="Times New Roma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left="105" w:leftChars="50" w:right="105" w:rightChars="50" w:firstLine="420" w:firstLineChars="200"/>
              <w:textAlignment w:val="auto"/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</w:rPr>
              <w:t>（公章）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40" w:line="240" w:lineRule="auto"/>
              <w:ind w:right="105" w:rightChars="50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eastAsia" w:ascii="Times New Roman" w:hAnsi="Times New Roman" w:cs="Times New Roman"/>
              </w:rPr>
              <w:t xml:space="preserve">     </w:t>
            </w:r>
            <w:r>
              <w:rPr>
                <w:rFonts w:hint="default" w:ascii="Times New Roman" w:hAnsi="Times New Roman" w:cs="Times New Roman"/>
                <w:lang w:val="zh-CN"/>
              </w:rPr>
              <w:t>年</w:t>
            </w:r>
            <w:r>
              <w:rPr>
                <w:rFonts w:hint="eastAsia"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hint="default" w:ascii="Times New Roman" w:hAnsi="Times New Roman" w:cs="Times New Roman"/>
                <w:lang w:val="zh-C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18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40" w:line="240" w:lineRule="auto"/>
              <w:ind w:left="105" w:leftChars="50" w:right="105" w:rightChars="50" w:firstLine="420" w:firstLineChars="200"/>
              <w:textAlignment w:val="auto"/>
              <w:rPr>
                <w:rFonts w:ascii="Times New Roman" w:hAnsi="Times New Roman" w:cs="Times New Roman"/>
                <w:lang w:val="zh-CN"/>
              </w:rPr>
            </w:pPr>
            <w:r>
              <w:rPr>
                <w:rFonts w:ascii="Times New Roman" w:hAnsi="Times New Roman" w:cs="Times New Roman"/>
                <w:lang w:val="zh-CN"/>
              </w:rPr>
              <w:t>已按照国家、本市工程建设消防技术标准和消防设计文件</w:t>
            </w:r>
            <w:r>
              <w:rPr>
                <w:rFonts w:ascii="Times New Roman" w:hAnsi="Times New Roman" w:cs="Times New Roman"/>
              </w:rPr>
              <w:t>实施工程监理。建设工程施工工艺、隐蔽工程施工质量符合要求。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0" w:line="240" w:lineRule="auto"/>
              <w:ind w:right="105" w:rightChars="50"/>
              <w:jc w:val="left"/>
              <w:textAlignment w:val="auto"/>
              <w:rPr>
                <w:rFonts w:hint="default" w:ascii="Times New Roman" w:hAnsi="Times New Roman" w:cs="Times New Roman"/>
                <w:lang w:val="zh-CN" w:bidi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0" w:line="240" w:lineRule="auto"/>
              <w:ind w:right="105" w:rightChars="50"/>
              <w:jc w:val="left"/>
              <w:textAlignment w:val="auto"/>
              <w:rPr>
                <w:rFonts w:hint="default" w:ascii="Times New Roman" w:hAnsi="Times New Roman" w:cs="Times New Roman"/>
                <w:lang w:val="zh-CN" w:bidi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0" w:line="240" w:lineRule="auto"/>
              <w:ind w:right="105" w:rightChars="50"/>
              <w:jc w:val="left"/>
              <w:textAlignment w:val="auto"/>
              <w:rPr>
                <w:rFonts w:hint="default" w:ascii="Times New Roman" w:hAnsi="Times New Roman" w:cs="Times New Roman"/>
                <w:lang w:val="zh-CN" w:bidi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0" w:line="240" w:lineRule="auto"/>
              <w:ind w:right="105" w:rightChars="50"/>
              <w:jc w:val="left"/>
              <w:textAlignment w:val="auto"/>
              <w:rPr>
                <w:rFonts w:hint="default" w:ascii="Times New Roman" w:hAnsi="Times New Roman" w:cs="Times New Roman"/>
                <w:lang w:val="zh-CN" w:bidi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0" w:line="240" w:lineRule="auto"/>
              <w:ind w:right="105" w:rightChars="50"/>
              <w:jc w:val="left"/>
              <w:textAlignment w:val="auto"/>
              <w:rPr>
                <w:rFonts w:hint="default" w:ascii="Times New Roman" w:hAnsi="Times New Roman" w:cs="Times New Roman"/>
                <w:lang w:val="zh-CN" w:bidi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0" w:line="240" w:lineRule="auto"/>
              <w:ind w:right="105" w:rightChars="50"/>
              <w:jc w:val="left"/>
              <w:textAlignment w:val="auto"/>
              <w:rPr>
                <w:rFonts w:hint="default" w:ascii="Times New Roman" w:hAnsi="Times New Roman" w:cs="Times New Roman"/>
                <w:lang w:val="zh-CN" w:bidi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0" w:line="240" w:lineRule="auto"/>
              <w:ind w:right="105" w:rightChars="50"/>
              <w:jc w:val="left"/>
              <w:textAlignment w:val="auto"/>
              <w:rPr>
                <w:rFonts w:hint="default" w:ascii="Times New Roman" w:hAnsi="Times New Roman" w:cs="Times New Roman"/>
                <w:lang w:val="zh-CN" w:bidi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0" w:line="240" w:lineRule="auto"/>
              <w:ind w:right="105" w:rightChars="50"/>
              <w:jc w:val="left"/>
              <w:textAlignment w:val="auto"/>
              <w:rPr>
                <w:rFonts w:hint="default" w:ascii="Times New Roman" w:hAnsi="Times New Roman" w:cs="Times New Roman"/>
                <w:lang w:val="zh-CN" w:bidi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0" w:line="240" w:lineRule="auto"/>
              <w:ind w:right="105" w:rightChars="50"/>
              <w:jc w:val="left"/>
              <w:textAlignment w:val="auto"/>
              <w:rPr>
                <w:rFonts w:hint="default" w:ascii="Times New Roman" w:hAnsi="Times New Roman" w:cs="Times New Roman"/>
                <w:lang w:val="zh-CN" w:bidi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0" w:line="240" w:lineRule="auto"/>
              <w:ind w:right="105" w:rightChars="50"/>
              <w:jc w:val="left"/>
              <w:textAlignment w:val="auto"/>
              <w:rPr>
                <w:rFonts w:hint="default" w:ascii="Times New Roman" w:hAnsi="Times New Roman" w:cs="Times New Roman"/>
                <w:lang w:val="zh-CN" w:bidi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0" w:line="240" w:lineRule="auto"/>
              <w:ind w:right="105" w:rightChars="50"/>
              <w:jc w:val="left"/>
              <w:textAlignment w:val="auto"/>
              <w:rPr>
                <w:rFonts w:hint="default" w:ascii="Times New Roman" w:hAnsi="Times New Roman" w:cs="Times New Roman"/>
                <w:lang w:val="zh-CN" w:bidi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0" w:line="240" w:lineRule="auto"/>
              <w:ind w:right="105" w:rightChars="50"/>
              <w:jc w:val="left"/>
              <w:textAlignment w:val="auto"/>
              <w:rPr>
                <w:rFonts w:hint="default" w:ascii="Times New Roman" w:hAnsi="Times New Roman" w:cs="Times New Roman"/>
                <w:lang w:val="zh-CN" w:bidi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0" w:line="240" w:lineRule="auto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lang w:val="zh-CN" w:bidi="zh-CN"/>
              </w:rPr>
            </w:pPr>
            <w:r>
              <w:rPr>
                <w:rFonts w:hint="default" w:ascii="Times New Roman" w:hAnsi="Times New Roman" w:cs="Times New Roman"/>
                <w:lang w:val="zh-CN" w:bidi="zh-CN"/>
              </w:rPr>
              <w:t>项目负责人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0" w:line="240" w:lineRule="auto"/>
              <w:ind w:left="105" w:leftChars="50" w:right="105" w:rightChars="50"/>
              <w:textAlignment w:val="auto"/>
              <w:rPr>
                <w:rFonts w:hint="default" w:ascii="Times New Roman" w:hAnsi="Times New Roman" w:cs="Times New Roman"/>
                <w:lang w:val="zh-CN" w:bidi="zh-CN"/>
              </w:rPr>
            </w:pPr>
            <w:r>
              <w:rPr>
                <w:rFonts w:hint="default" w:ascii="Times New Roman" w:hAnsi="Times New Roman" w:cs="Times New Roman"/>
                <w:lang w:val="zh-CN" w:bidi="zh-CN"/>
              </w:rPr>
              <w:t>签名：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0" w:line="240" w:lineRule="auto"/>
              <w:ind w:left="105" w:leftChars="50" w:right="105" w:rightChars="50"/>
              <w:textAlignment w:val="auto"/>
              <w:rPr>
                <w:rFonts w:hint="eastAsia" w:ascii="Times New Roman" w:hAnsi="Times New Roman" w:cs="Times New Roman"/>
                <w:lang w:val="zh-CN" w:bidi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40" w:line="240" w:lineRule="auto"/>
              <w:ind w:left="105" w:leftChars="50" w:right="105" w:rightChars="50" w:firstLine="420" w:firstLineChars="200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（公章）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40" w:line="240" w:lineRule="auto"/>
              <w:ind w:left="105" w:leftChars="50" w:right="105" w:rightChars="50" w:firstLine="0" w:firstLineChars="0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hint="eastAsia"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>月   日</w:t>
            </w:r>
          </w:p>
        </w:tc>
        <w:tc>
          <w:tcPr>
            <w:tcW w:w="1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0" w:line="240" w:lineRule="auto"/>
              <w:ind w:left="105" w:leftChars="50" w:right="105" w:rightChars="50" w:firstLine="420" w:firstLineChars="200"/>
              <w:textAlignment w:val="auto"/>
              <w:rPr>
                <w:rFonts w:ascii="Times New Roman" w:hAnsi="Times New Roman" w:cs="Times New Roman"/>
                <w:lang w:val="zh-CN" w:bidi="zh-CN"/>
              </w:rPr>
            </w:pPr>
            <w:r>
              <w:rPr>
                <w:rFonts w:ascii="Times New Roman" w:hAnsi="Times New Roman" w:cs="Times New Roman"/>
                <w:lang w:val="zh-CN" w:bidi="zh-CN"/>
              </w:rPr>
              <w:t>已按照国家、本市</w:t>
            </w:r>
            <w:r>
              <w:rPr>
                <w:rFonts w:hint="eastAsia" w:ascii="Times New Roman" w:hAnsi="Times New Roman" w:cs="Times New Roman"/>
                <w:lang w:val="en-US" w:bidi="zh-CN"/>
              </w:rPr>
              <w:t>相关管理规定、建设单位的委托要求、</w:t>
            </w:r>
            <w:r>
              <w:rPr>
                <w:rFonts w:ascii="Times New Roman" w:hAnsi="Times New Roman" w:cs="Times New Roman"/>
                <w:lang w:val="zh-CN" w:bidi="zh-CN"/>
              </w:rPr>
              <w:t>工程建设消防技术标准</w:t>
            </w:r>
            <w:r>
              <w:rPr>
                <w:rFonts w:hint="eastAsia" w:ascii="Times New Roman" w:hAnsi="Times New Roman" w:cs="Times New Roman"/>
                <w:lang w:val="en-US" w:bidi="zh-CN"/>
              </w:rPr>
              <w:t>和</w:t>
            </w:r>
            <w:r>
              <w:rPr>
                <w:rFonts w:ascii="Times New Roman" w:hAnsi="Times New Roman" w:cs="Times New Roman"/>
                <w:lang w:val="zh-CN" w:bidi="zh-CN"/>
              </w:rPr>
              <w:t>消防设计文件进行</w:t>
            </w:r>
            <w:r>
              <w:rPr>
                <w:rFonts w:hint="eastAsia" w:ascii="Times New Roman" w:hAnsi="Times New Roman" w:cs="Times New Roman"/>
                <w:lang w:val="en-US" w:bidi="zh-CN"/>
              </w:rPr>
              <w:t>服务</w:t>
            </w:r>
            <w:r>
              <w:rPr>
                <w:rFonts w:ascii="Times New Roman" w:hAnsi="Times New Roman" w:cs="Times New Roman"/>
                <w:lang w:val="zh-CN" w:bidi="zh-CN"/>
              </w:rPr>
              <w:t>，无违反国家工程建设消防技术标准强制性</w:t>
            </w:r>
            <w:r>
              <w:rPr>
                <w:rFonts w:hint="eastAsia" w:ascii="Times New Roman" w:hAnsi="Times New Roman" w:cs="Times New Roman"/>
                <w:lang w:val="en-US" w:bidi="zh-CN"/>
              </w:rPr>
              <w:t>条文及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“严禁”“必须”“应”“不应”“不得”要求</w:t>
            </w:r>
            <w:r>
              <w:rPr>
                <w:rFonts w:ascii="Times New Roman" w:hAnsi="Times New Roman" w:cs="Times New Roman"/>
                <w:lang w:val="zh-CN" w:bidi="zh-CN"/>
              </w:rPr>
              <w:t>。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0" w:line="240" w:lineRule="auto"/>
              <w:ind w:left="105" w:leftChars="50" w:right="105" w:rightChars="50" w:firstLine="420" w:firstLineChars="200"/>
              <w:textAlignment w:val="auto"/>
              <w:rPr>
                <w:rFonts w:ascii="Times New Roman" w:hAnsi="Times New Roman" w:cs="Times New Roman"/>
                <w:lang w:val="zh-CN" w:bidi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0" w:line="240" w:lineRule="auto"/>
              <w:ind w:left="105" w:leftChars="50" w:right="105" w:rightChars="50" w:firstLine="420" w:firstLineChars="200"/>
              <w:textAlignment w:val="auto"/>
              <w:rPr>
                <w:rFonts w:ascii="Times New Roman" w:hAnsi="Times New Roman" w:cs="Times New Roman"/>
                <w:lang w:val="zh-CN" w:bidi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0" w:line="240" w:lineRule="auto"/>
              <w:ind w:left="105" w:leftChars="50" w:right="105" w:rightChars="50" w:firstLine="420" w:firstLineChars="200"/>
              <w:textAlignment w:val="auto"/>
              <w:rPr>
                <w:rFonts w:ascii="Times New Roman" w:hAnsi="Times New Roman" w:cs="Times New Roman"/>
                <w:lang w:val="zh-CN" w:bidi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0" w:line="240" w:lineRule="auto"/>
              <w:ind w:left="105" w:leftChars="50" w:right="105" w:rightChars="50" w:firstLine="420" w:firstLineChars="200"/>
              <w:textAlignment w:val="auto"/>
              <w:rPr>
                <w:rFonts w:ascii="Times New Roman" w:hAnsi="Times New Roman" w:cs="Times New Roman"/>
                <w:lang w:val="zh-CN" w:bidi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0" w:line="240" w:lineRule="auto"/>
              <w:ind w:left="105" w:leftChars="50" w:right="105" w:rightChars="50" w:firstLine="420" w:firstLineChars="200"/>
              <w:textAlignment w:val="auto"/>
              <w:rPr>
                <w:rFonts w:ascii="Times New Roman" w:hAnsi="Times New Roman" w:cs="Times New Roman"/>
                <w:lang w:val="zh-CN" w:bidi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40" w:line="240" w:lineRule="auto"/>
              <w:ind w:right="105" w:rightChars="50"/>
              <w:textAlignment w:val="auto"/>
              <w:rPr>
                <w:rFonts w:ascii="Times New Roman" w:hAnsi="Times New Roman" w:cs="Times New Roma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40" w:line="240" w:lineRule="auto"/>
              <w:ind w:right="105" w:rightChars="50"/>
              <w:textAlignment w:val="auto"/>
              <w:rPr>
                <w:rFonts w:ascii="Times New Roman" w:hAnsi="Times New Roman" w:cs="Times New Roma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40" w:line="240" w:lineRule="auto"/>
              <w:ind w:right="105" w:rightChars="50" w:firstLine="0" w:firstLineChars="0"/>
              <w:textAlignment w:val="auto"/>
              <w:rPr>
                <w:rFonts w:hint="eastAsia" w:ascii="Times New Roman" w:hAnsi="Times New Roman" w:cs="Times New Roma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0" w:line="240" w:lineRule="auto"/>
              <w:ind w:left="105" w:leftChars="50" w:right="105" w:rightChars="50"/>
              <w:jc w:val="left"/>
              <w:textAlignment w:val="auto"/>
              <w:rPr>
                <w:rFonts w:hint="default" w:ascii="Times New Roman" w:hAnsi="Times New Roman" w:cs="Times New Roman"/>
                <w:lang w:val="zh-CN" w:bidi="zh-CN"/>
              </w:rPr>
            </w:pPr>
            <w:r>
              <w:rPr>
                <w:rFonts w:hint="default" w:ascii="Times New Roman" w:hAnsi="Times New Roman" w:cs="Times New Roman"/>
                <w:lang w:val="zh-CN" w:bidi="zh-CN"/>
              </w:rPr>
              <w:t>项目负责人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0" w:line="240" w:lineRule="auto"/>
              <w:ind w:left="105" w:leftChars="50" w:right="105" w:rightChars="50"/>
              <w:textAlignment w:val="auto"/>
              <w:rPr>
                <w:rFonts w:hint="default" w:ascii="Times New Roman" w:hAnsi="Times New Roman" w:cs="Times New Roman"/>
                <w:lang w:val="zh-CN" w:bidi="zh-CN"/>
              </w:rPr>
            </w:pPr>
            <w:r>
              <w:rPr>
                <w:rFonts w:hint="default" w:ascii="Times New Roman" w:hAnsi="Times New Roman" w:cs="Times New Roman"/>
                <w:lang w:val="zh-CN" w:bidi="zh-CN"/>
              </w:rPr>
              <w:t>签名：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0" w:line="240" w:lineRule="auto"/>
              <w:ind w:left="105" w:leftChars="50" w:right="105" w:rightChars="50"/>
              <w:textAlignment w:val="auto"/>
              <w:rPr>
                <w:rFonts w:hint="eastAsia" w:ascii="Times New Roman" w:hAnsi="Times New Roman" w:cs="Times New Roman"/>
                <w:lang w:val="zh-CN" w:bidi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40" w:line="240" w:lineRule="auto"/>
              <w:ind w:left="105" w:leftChars="50" w:right="105" w:rightChars="50" w:firstLine="420" w:firstLineChars="200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（公章）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40" w:line="240" w:lineRule="auto"/>
              <w:ind w:left="105" w:leftChars="50" w:right="105" w:rightChars="50" w:firstLine="420" w:firstLineChars="200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hint="eastAsia"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>月   日</w:t>
            </w:r>
          </w:p>
        </w:tc>
      </w:tr>
    </w:tbl>
    <w:p>
      <w:pPr>
        <w:rPr>
          <w:rFonts w:hint="default" w:ascii="黑体" w:hAnsi="黑体" w:eastAsia="黑体" w:cs="黑体"/>
          <w:u w:val="none"/>
          <w:lang w:val="en-US" w:eastAsia="zh-CN"/>
        </w:rPr>
      </w:pPr>
    </w:p>
    <w:sectPr>
      <w:footerReference r:id="rId5" w:type="default"/>
      <w:pgSz w:w="11906" w:h="16838"/>
      <w:pgMar w:top="901" w:right="941" w:bottom="1060" w:left="99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740410</wp:posOffset>
              </wp:positionH>
              <wp:positionV relativeFrom="page">
                <wp:posOffset>10053320</wp:posOffset>
              </wp:positionV>
              <wp:extent cx="2796540" cy="244475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96540" cy="244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spacing w:line="280" w:lineRule="exact"/>
                            <w:ind w:left="20"/>
                            <w:rPr>
                              <w:rFonts w:hint="eastAsia"/>
                            </w:rPr>
                          </w:pPr>
                          <w:r>
                            <w:t>工程竣工验收报告（消防</w:t>
                          </w:r>
                          <w:r>
                            <w:rPr>
                              <w:rFonts w:hint="eastAsia"/>
                            </w:rPr>
                            <w:t>）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58.3pt;margin-top:791.6pt;height:19.25pt;width:220.2pt;mso-position-horizontal-relative:page;mso-position-vertical-relative:page;z-index:-251653120;mso-width-relative:page;mso-height-relative:page;" filled="f" stroked="f" coordsize="21600,21600" o:gfxdata="UEsDBAoAAAAAAIdO4kAAAAAAAAAAAAAAAAAEAAAAZHJzL1BLAwQUAAAACACHTuJA5DspZ9sAAAAN&#10;AQAADwAAAGRycy9kb3ducmV2LnhtbE2PzU7DMBCE70i8g7WVuFE7QUlLGqdCCE5IiDQcODqxm1iN&#10;1yF2f3h7llO57eyOZr8ptxc3spOZg/UoIVkKYAY7ry32Ej6b1/s1sBAVajV6NBJ+TIBtdXtTqkL7&#10;M9bmtIs9oxAMhZIwxDgVnIduME6FpZ8M0m3vZ6ciybnnelZnCncjT4XIuVMW6cOgJvM8mO6wOzoJ&#10;T19Yv9jv9/aj3te2aR4FvuUHKe8WidgAi+YSr2b4wyd0qIip9UfUgY2kkzwnKw3Z+iEFRpYsW1G9&#10;llZ5mqyAVyX/36L6BVBLAwQUAAAACACHTuJAE5Yrv7sBAAB0AwAADgAAAGRycy9lMm9Eb2MueG1s&#10;rVNLbtswEN0X6B0I7ms6gpO0guUAhZGiQNEWSHoAmiItAvyBQ1vyBdobdNVN9z2Xz9EhZTltsski&#10;G2r0ZvRm3htqeTNYQ/YygvauoRezOSXSCd9qt23ot/vbN28pgcRdy413sqEHCfRm9frVsg+1rHzn&#10;TSsjQRIHdR8a2qUUasZAdNJymPkgHSaVj5YnfI1b1kbeI7s1rJrPr1jvYxuiFxIA0fWYpCfG+BxC&#10;r5QWcu3FzkqXRtYoDU8oCTodgK7KtEpJkb4oBTIR01BUmsqJTTDe5JOtlrzeRh46LU4j8OeM8EiT&#10;5dph0zPVmidOdlE/obJaRA9epZnwlo1CiiOo4mL+yJu7jgdZtKDVEM6mw8vRis/7r5HoFm9CRYnj&#10;Fjd+/Pnj+OvP8fd3ghga1Aeose4uYGUa3vsBiyccEMy6BxVtfqIignm093C2Vw6JCASr63dXlwtM&#10;CcxVi8Xi+jLTsIevQ4T0QXpLctDQiOsrrvL9J0hj6VSSmzl/q40pKzTuPwA5M8Ly6OOIOUrDZjjp&#10;2fj2gHLMR4dm5osxBXEKNlOwC1FvOxyniC6UuIwy9+ni5G3/+14aP/wsq7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kOyln2wAAAA0BAAAPAAAAAAAAAAEAIAAAACIAAABkcnMvZG93bnJldi54bWxQ&#10;SwECFAAUAAAACACHTuJAE5Yrv7sBAAB0AwAADgAAAAAAAAABACAAAAAq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spacing w:line="280" w:lineRule="exact"/>
                      <w:ind w:left="20"/>
                      <w:rPr>
                        <w:rFonts w:hint="eastAsia"/>
                      </w:rPr>
                    </w:pPr>
                    <w:r>
                      <w:t>工程竣工验收报告（消防</w:t>
                    </w:r>
                    <w:r>
                      <w:rPr>
                        <w:rFonts w:hint="eastAsia"/>
                      </w:rPr>
                      <w:t>）</w:t>
                    </w:r>
                  </w:p>
                </w:txbxContent>
              </v:textbox>
            </v:shape>
          </w:pict>
        </mc:Fallback>
      </mc:AlternateContent>
    </w:r>
    <w:r>
      <w:rPr>
        <w:sz w:val="24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>8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  <w:lang w:val="en-US" w:eastAsia="zh-CN"/>
                      </w:rPr>
                      <w:t>8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722630</wp:posOffset>
              </wp:positionH>
              <wp:positionV relativeFrom="page">
                <wp:posOffset>10026015</wp:posOffset>
              </wp:positionV>
              <wp:extent cx="6153150" cy="3810"/>
              <wp:effectExtent l="0" t="4445" r="6350" b="10795"/>
              <wp:wrapNone/>
              <wp:docPr id="13" name="直接连接符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53150" cy="381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56.9pt;margin-top:789.45pt;height:0.3pt;width:484.5pt;mso-position-horizontal-relative:page;mso-position-vertical-relative:page;z-index:-251654144;mso-width-relative:page;mso-height-relative:page;" filled="f" stroked="t" coordsize="21600,21600" o:gfxdata="UEsDBAoAAAAAAIdO4kAAAAAAAAAAAAAAAAAEAAAAZHJzL1BLAwQUAAAACACHTuJAWTCULtoAAAAO&#10;AQAADwAAAGRycy9kb3ducmV2LnhtbE2PzU7DMBCE70i8g7VIXKrWTqrSNMTpAciNCwXE1Y2XJCJe&#10;p7H7A0/Pthe47cyOZr8t1ifXiwOOofOkIZkpEEi1tx01Gt5eq2kGIkRD1vSeUMM3BliX11eFya0/&#10;0gseNrERXEIhNxraGIdcylC36EyY+QGJd59+dCayHBtpR3PkctfLVKk76UxHfKE1Az60WH9t9k5D&#10;qN5xV/1M6on6mDce093j85PR+vYmUfcgIp7iXxjO+IwOJTNt/Z5sED3rZM7okYfFMluBOEdUlrK3&#10;vXirBciykP/fKH8BUEsDBBQAAAAIAIdO4kAR8f4m+gEAAOkDAAAOAAAAZHJzL2Uyb0RvYy54bWyt&#10;U82O0zAQviPxDpbvNE2rrpao6R62LBcElYAHmDpOYsl/8rhN+xK8ABI3OHHkztuwPAZjp3RhufRA&#10;Ds7YM/5mvs8zy5uD0WwvAypna15OppxJK1yjbFfz9+/unl1zhhFsA9pZWfOjRH6zevpkOfhKzlzv&#10;dCMDIxCL1eBr3sfoq6JA0UsDOHFeWnK2LhiItA1d0QQYCN3oYjadXhWDC40PTkhEOl2PTn5CDJcA&#10;urZVQq6d2Blp44gapIZIlLBXHvkqV9u2UsQ3bYsyMl1zYhrzSknI3qa1WC2h6gL4XolTCXBJCY84&#10;GVCWkp6h1hCB7YL6B8ooERy6Nk6EM8VIJCtCLMrpI23e9uBl5kJSoz+Ljv8PVrzebwJTDXXCnDML&#10;hl78/uO3Hx8+//z+idb7r18YeUimwWNF0bd2E0479JuQOB/aYNKf2LBDlvZ4llYeIhN0eFUu5uWC&#10;VBfkm1+XWfni4a4PGF9KZ1gyaq6VTcShgv0rjJSPQn+HpGNt2VDz54vZghCBurCl1yfTeGKCtst3&#10;0WnV3Cmt0w0M3fZWB7aH1An5S6wI96+wlGQN2I9x2TX2SC+heWEbFo+eJLI0GjyVYGTDmZY0Scki&#10;QKgiKH1JJKXWlipIwo5SJmvrmiO9yM4H1fWkRJmrTB7qgFzvqVtTi/25z0gPE7r6B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FkwlC7aAAAADgEAAA8AAAAAAAAAAQAgAAAAIgAAAGRycy9kb3ducmV2&#10;LnhtbFBLAQIUABQAAAAIAIdO4kAR8f4m+gEAAOkDAAAOAAAAAAAAAAEAIAAAACkBAABkcnMvZTJv&#10;RG9jLnhtbFBLBQYAAAAABgAGAFkBAACVBQAAAAA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779145</wp:posOffset>
              </wp:positionH>
              <wp:positionV relativeFrom="page">
                <wp:posOffset>10063480</wp:posOffset>
              </wp:positionV>
              <wp:extent cx="2757805" cy="23431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57805" cy="2343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spacing w:line="280" w:lineRule="exact"/>
                            <w:ind w:left="20"/>
                            <w:rPr>
                              <w:rFonts w:hint="eastAsia"/>
                            </w:rPr>
                          </w:pPr>
                          <w:r>
                            <w:t>工程竣工验收报告（消防</w:t>
                          </w:r>
                          <w:r>
                            <w:rPr>
                              <w:rFonts w:hint="eastAsia"/>
                            </w:rPr>
                            <w:t>）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61.35pt;margin-top:792.4pt;height:18.45pt;width:217.15pt;mso-position-horizontal-relative:page;mso-position-vertical-relative:page;z-index:-251656192;mso-width-relative:page;mso-height-relative:page;" filled="f" stroked="f" coordsize="21600,21600" o:gfxdata="UEsDBAoAAAAAAIdO4kAAAAAAAAAAAAAAAAAEAAAAZHJzL1BLAwQUAAAACACHTuJA6H6GGNoAAAAN&#10;AQAADwAAAGRycy9kb3ducmV2LnhtbE2PT0+EMBDF7yZ+h2ZMvLktRGBFysYYPZkYWTx4LLQLzdIp&#10;0u4fv73jab3Nm3l583vV5uwmdjRLsB4lJCsBzGDvtcVBwmf7ercGFqJCrSaPRsKPCbCpr68qVWp/&#10;wsYct3FgFIKhVBLGGOeS89CPxqmw8rNBuu384lQkuQxcL+pE4W7iqRA5d8oifRjVbJ5H0++3Byfh&#10;6QubF/v93n00u8a27YPAt3wv5e1NIh6BRXOOFzP84RM61MTU+QPqwCbSaVqQlYZsfU8lyJJlBdXr&#10;aJWnSQG8rvj/FvUvUEsDBBQAAAAIAIdO4kCgV/JMvAEAAHIDAAAOAAAAZHJzL2Uyb0RvYy54bWyt&#10;U0tu2zAQ3RfoHQjua8l23ASC5QCFkaBA0RZIcgCaIi0CJIcgaUu+QHuDrrrpvufyOTqkLOe3yaIb&#10;ajQzevPeG2p53RtN9sIHBbam00lJibAcGmW3NX24v/lwRUmIzDZMgxU1PYhAr1fv3y07V4kZtKAb&#10;4QmC2FB1rqZtjK4qisBbYViYgBMWixK8YRFf/bZoPOsQ3ehiVpYfiw584zxwEQJm10ORnhD9WwBB&#10;SsXFGvjOCBsHVC80iygptMoFuspspRQ8fpMyiEh0TVFpzCcOwXiTzmK1ZNXWM9cqfqLA3kLhhSbD&#10;lMWhZ6g1i4zsvHoFZRT3EEDGCQdTDEKyI6hiWr7w5q5lTmQtaHVwZ9PD/4PlX/ffPVFNTeeUWGZw&#10;4cdfP4+//x7//CDzZE/nQoVddw77Yv8Jerw0Yz5gMqnupTfpiXoI1tHcw9lc0UfCMTm7XFxelQtK&#10;ONZm84v5dJFgisevnQ/xVoAhKaipx+VlT9n+S4hD69iShlm4UVrnBWr7LIGYKVMk6gPFFMV+05/0&#10;bKA5oBz92aKV6VqMgR+DzRjsnFfbFulk0RkSV5F5n65N2vXT9zz48VdZ/Q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foYY2gAAAA0BAAAPAAAAAAAAAAEAIAAAACIAAABkcnMvZG93bnJldi54bWxQ&#10;SwECFAAUAAAACACHTuJAoFfyTLwBAAByAwAADgAAAAAAAAABACAAAAAp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spacing w:line="280" w:lineRule="exact"/>
                      <w:ind w:left="20"/>
                      <w:rPr>
                        <w:rFonts w:hint="eastAsia"/>
                      </w:rPr>
                    </w:pPr>
                    <w:r>
                      <w:t>工程竣工验收报告（消防</w:t>
                    </w:r>
                    <w:r>
                      <w:rPr>
                        <w:rFonts w:hint="eastAsia"/>
                      </w:rPr>
                      <w:t>）</w:t>
                    </w:r>
                  </w:p>
                </w:txbxContent>
              </v:textbox>
            </v:shape>
          </w:pict>
        </mc:Fallback>
      </mc:AlternateContent>
    </w:r>
    <w:r>
      <w:rPr>
        <w:sz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>8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  <w:lang w:val="en-US" w:eastAsia="zh-CN"/>
                      </w:rPr>
                      <w:t>8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715010</wp:posOffset>
              </wp:positionH>
              <wp:positionV relativeFrom="page">
                <wp:posOffset>10003790</wp:posOffset>
              </wp:positionV>
              <wp:extent cx="6166485" cy="3810"/>
              <wp:effectExtent l="0" t="4445" r="5715" b="1079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66485" cy="381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56.3pt;margin-top:787.7pt;height:0.3pt;width:485.55pt;mso-position-horizontal-relative:page;mso-position-vertical-relative:page;z-index:-251657216;mso-width-relative:page;mso-height-relative:page;" filled="f" stroked="t" coordsize="21600,21600" o:gfxdata="UEsDBAoAAAAAAIdO4kAAAAAAAAAAAAAAAAAEAAAAZHJzL1BLAwQUAAAACACHTuJA6/XGf9oAAAAO&#10;AQAADwAAAGRycy9kb3ducmV2LnhtbE2PQU/DMAyF70j8h8hI3FjSjnWjNJ0QAi5ISIzCOW1MW9E4&#10;VZN149/jcYGbn/30/L1ie3SDmHEKvScNyUKBQGq87anVUL09Xm1AhGjImsETavjGANvy/KwwufUH&#10;esV5F1vBIRRyo6GLccylDE2HzoSFH5H49uknZyLLqZV2MgcOd4NMlcqkMz3xh86MeN9h87XbOw13&#10;H88Py5e5dn6wN231bl2lnlKtLy8SdQsi4jH+meGEz+hQMlPt92SDGFgnacZWHlbr1TWIk0VtlmsQ&#10;9e8uUyDLQv6vUf4AUEsDBBQAAAAIAIdO4kB9GoYsAAIAAPEDAAAOAAAAZHJzL2Uyb0RvYy54bWyt&#10;U72OEzEQ7pF4B8s92SSQKKyyueLC0SCIBFw/8c+uJf/JdrLJS/ACSHRQUdLzNhyPcWNvCHA0KdjC&#10;Gntmv5nv8+fl1cFoshchKmcbOhmNKRGWOa5s29D3726eLCiJCSwH7axo6FFEerV6/GjZ+1pMXec0&#10;F4EgiI117xvapeTrqoqsEwbiyHlhMSldMJBwG9qKB+gR3ehqOh7Pq94F7oNjIkY8XQ9JekIMlwA6&#10;KRUTa8d2Rtg0oAahISGl2Ckf6apMK6Vg6Y2UUSSiG4pMU1mxCcbbvFarJdRtAN8pdhoBLhnhAScD&#10;ymLTM9QaEpBdUP9AGcWCi06mEXOmGogURZDFZPxAm7cdeFG4oNTRn0WP/w+Wvd5vAlG8oTNKLBi8&#10;8LuP3358+Pzz+ydc775+IbMsUu9jjbXXdhNOu+g3ITM+yGCI1MrfopuKBsiKHIrEx7PE4pAIw8P5&#10;ZD5/tsBeDHNPF5NyA9WAktF8iOmlcIbkoKFa2SwA1LB/FRN2xtJfJflYW9I39PlsmhEB3SjRBRga&#10;j4yibcu/0WnFb5TW+Y8Y2u21DmQP2RHly/wQ96+y3GQNsRvqSmrwSieAv7CcpKNHrSw+EZpHMIJT&#10;ogW+qBwhINQJlL6kEltrixNkiQdRc7R1/Ig3s/NBtR0qMSlT5gw6ocx7cm222p/7gvT7pa7u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Ov1xn/aAAAADgEAAA8AAAAAAAAAAQAgAAAAIgAAAGRycy9k&#10;b3ducmV2LnhtbFBLAQIUABQAAAAIAIdO4kB9GoYsAAIAAPEDAAAOAAAAAAAAAAEAIAAAACkBAABk&#10;cnMvZTJvRG9jLnhtbFBLBQYAAAAABgAGAFkBAACbBQAAAAA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xMzI0MTlhZWQxNTI0NTcyMTUwMmEyY2JmYzFkOGYifQ=="/>
  </w:docVars>
  <w:rsids>
    <w:rsidRoot w:val="35C323EF"/>
    <w:rsid w:val="005A7208"/>
    <w:rsid w:val="007A4E96"/>
    <w:rsid w:val="00936276"/>
    <w:rsid w:val="00D75C43"/>
    <w:rsid w:val="01853E11"/>
    <w:rsid w:val="01EA0118"/>
    <w:rsid w:val="0241242E"/>
    <w:rsid w:val="029562D6"/>
    <w:rsid w:val="02DD5EA1"/>
    <w:rsid w:val="0303185A"/>
    <w:rsid w:val="032E6277"/>
    <w:rsid w:val="03391357"/>
    <w:rsid w:val="0356296D"/>
    <w:rsid w:val="041C074E"/>
    <w:rsid w:val="046C3066"/>
    <w:rsid w:val="047D6538"/>
    <w:rsid w:val="05524208"/>
    <w:rsid w:val="055F2A6F"/>
    <w:rsid w:val="06E53B5E"/>
    <w:rsid w:val="06E65352"/>
    <w:rsid w:val="07405CDD"/>
    <w:rsid w:val="080D19C3"/>
    <w:rsid w:val="08AE6343"/>
    <w:rsid w:val="08E12275"/>
    <w:rsid w:val="09B216AF"/>
    <w:rsid w:val="0A143972"/>
    <w:rsid w:val="0B1A6CAA"/>
    <w:rsid w:val="0B346AEA"/>
    <w:rsid w:val="0BEF685A"/>
    <w:rsid w:val="0BFA4505"/>
    <w:rsid w:val="0C3467AF"/>
    <w:rsid w:val="0C4D1C95"/>
    <w:rsid w:val="0D913124"/>
    <w:rsid w:val="0DD34156"/>
    <w:rsid w:val="0DE1614C"/>
    <w:rsid w:val="0E277B54"/>
    <w:rsid w:val="0EEE6CC3"/>
    <w:rsid w:val="0FA638D0"/>
    <w:rsid w:val="11B45BDA"/>
    <w:rsid w:val="12135D6D"/>
    <w:rsid w:val="12BF0434"/>
    <w:rsid w:val="12D24D35"/>
    <w:rsid w:val="13DD74BD"/>
    <w:rsid w:val="145E0C1D"/>
    <w:rsid w:val="15207D7D"/>
    <w:rsid w:val="154A79C5"/>
    <w:rsid w:val="156D04D7"/>
    <w:rsid w:val="161A4308"/>
    <w:rsid w:val="17342109"/>
    <w:rsid w:val="178C31AD"/>
    <w:rsid w:val="17BA3F75"/>
    <w:rsid w:val="17FF2717"/>
    <w:rsid w:val="18F74C42"/>
    <w:rsid w:val="1A420190"/>
    <w:rsid w:val="1B0561AA"/>
    <w:rsid w:val="1BA972F6"/>
    <w:rsid w:val="1C5D5C5E"/>
    <w:rsid w:val="1D2247B2"/>
    <w:rsid w:val="1D507571"/>
    <w:rsid w:val="1D5710D5"/>
    <w:rsid w:val="1D5774B0"/>
    <w:rsid w:val="1D6E3EA5"/>
    <w:rsid w:val="1DAB29F9"/>
    <w:rsid w:val="1E5F445F"/>
    <w:rsid w:val="1E8B35E2"/>
    <w:rsid w:val="205E77A8"/>
    <w:rsid w:val="21361A0A"/>
    <w:rsid w:val="21E33AFE"/>
    <w:rsid w:val="22431452"/>
    <w:rsid w:val="232E7CE2"/>
    <w:rsid w:val="23714316"/>
    <w:rsid w:val="23E07E2F"/>
    <w:rsid w:val="23EF2B45"/>
    <w:rsid w:val="248B1A81"/>
    <w:rsid w:val="24A3442A"/>
    <w:rsid w:val="24B41040"/>
    <w:rsid w:val="25223279"/>
    <w:rsid w:val="267C2231"/>
    <w:rsid w:val="2697382D"/>
    <w:rsid w:val="27E85B0E"/>
    <w:rsid w:val="281270DF"/>
    <w:rsid w:val="281B09D9"/>
    <w:rsid w:val="29230987"/>
    <w:rsid w:val="293314A5"/>
    <w:rsid w:val="2948436B"/>
    <w:rsid w:val="2B033FAC"/>
    <w:rsid w:val="2B261911"/>
    <w:rsid w:val="2B8723B0"/>
    <w:rsid w:val="2C435CEE"/>
    <w:rsid w:val="2CEF0891"/>
    <w:rsid w:val="2CF7205C"/>
    <w:rsid w:val="2D141E97"/>
    <w:rsid w:val="2D867DA1"/>
    <w:rsid w:val="2E3B6959"/>
    <w:rsid w:val="2F8530AA"/>
    <w:rsid w:val="2F9C0B2A"/>
    <w:rsid w:val="311A0623"/>
    <w:rsid w:val="31586040"/>
    <w:rsid w:val="3193669C"/>
    <w:rsid w:val="31B732C3"/>
    <w:rsid w:val="31DF0EF6"/>
    <w:rsid w:val="322A1CE7"/>
    <w:rsid w:val="3254500F"/>
    <w:rsid w:val="343C0850"/>
    <w:rsid w:val="347D24BE"/>
    <w:rsid w:val="34832E79"/>
    <w:rsid w:val="35372317"/>
    <w:rsid w:val="35C323EF"/>
    <w:rsid w:val="371A4A20"/>
    <w:rsid w:val="3830653A"/>
    <w:rsid w:val="386B4E07"/>
    <w:rsid w:val="38C83C36"/>
    <w:rsid w:val="393B285D"/>
    <w:rsid w:val="39FA1866"/>
    <w:rsid w:val="3B714DA3"/>
    <w:rsid w:val="3B9F54F4"/>
    <w:rsid w:val="3BA332F8"/>
    <w:rsid w:val="3BA92D0C"/>
    <w:rsid w:val="3C0223CB"/>
    <w:rsid w:val="3C1A7270"/>
    <w:rsid w:val="3CDF0B1C"/>
    <w:rsid w:val="3D3F7E1F"/>
    <w:rsid w:val="3D9077EA"/>
    <w:rsid w:val="3DE80316"/>
    <w:rsid w:val="3E354B9E"/>
    <w:rsid w:val="3E8261C4"/>
    <w:rsid w:val="3FFE7BEC"/>
    <w:rsid w:val="40A55FC2"/>
    <w:rsid w:val="40E83499"/>
    <w:rsid w:val="41313685"/>
    <w:rsid w:val="42823479"/>
    <w:rsid w:val="43BB6C43"/>
    <w:rsid w:val="43BB6FEC"/>
    <w:rsid w:val="44786A70"/>
    <w:rsid w:val="453241BA"/>
    <w:rsid w:val="45437BF2"/>
    <w:rsid w:val="45B24076"/>
    <w:rsid w:val="46234CBF"/>
    <w:rsid w:val="46FA2F4D"/>
    <w:rsid w:val="477B086D"/>
    <w:rsid w:val="47AF1F66"/>
    <w:rsid w:val="47BB36B5"/>
    <w:rsid w:val="47C06F1E"/>
    <w:rsid w:val="48054931"/>
    <w:rsid w:val="4A357847"/>
    <w:rsid w:val="4A376919"/>
    <w:rsid w:val="4A8A55C1"/>
    <w:rsid w:val="4ADD1B95"/>
    <w:rsid w:val="4B733BE9"/>
    <w:rsid w:val="4B7E5126"/>
    <w:rsid w:val="4B9850CD"/>
    <w:rsid w:val="4BF64E9D"/>
    <w:rsid w:val="4CD46F93"/>
    <w:rsid w:val="4CD76E65"/>
    <w:rsid w:val="4CD945DE"/>
    <w:rsid w:val="4D6B3488"/>
    <w:rsid w:val="4E20643C"/>
    <w:rsid w:val="4EB463D8"/>
    <w:rsid w:val="4EC372F3"/>
    <w:rsid w:val="4F01358B"/>
    <w:rsid w:val="4F461118"/>
    <w:rsid w:val="50A867A1"/>
    <w:rsid w:val="512B3D5B"/>
    <w:rsid w:val="514A0903"/>
    <w:rsid w:val="516171FE"/>
    <w:rsid w:val="51EC0F1C"/>
    <w:rsid w:val="525E35BB"/>
    <w:rsid w:val="527428B2"/>
    <w:rsid w:val="52F36AAE"/>
    <w:rsid w:val="52F639F4"/>
    <w:rsid w:val="53082DF3"/>
    <w:rsid w:val="532212AE"/>
    <w:rsid w:val="53A36421"/>
    <w:rsid w:val="53C02053"/>
    <w:rsid w:val="54436070"/>
    <w:rsid w:val="54FF0E27"/>
    <w:rsid w:val="5593725D"/>
    <w:rsid w:val="5689751E"/>
    <w:rsid w:val="569F41A2"/>
    <w:rsid w:val="56BB7ECC"/>
    <w:rsid w:val="57931F59"/>
    <w:rsid w:val="57F56770"/>
    <w:rsid w:val="580B55E4"/>
    <w:rsid w:val="581F37ED"/>
    <w:rsid w:val="589A10C5"/>
    <w:rsid w:val="58C974A7"/>
    <w:rsid w:val="59550312"/>
    <w:rsid w:val="5A0536E5"/>
    <w:rsid w:val="5A4B676D"/>
    <w:rsid w:val="5A6951E1"/>
    <w:rsid w:val="5AB40128"/>
    <w:rsid w:val="5AD07020"/>
    <w:rsid w:val="5E127261"/>
    <w:rsid w:val="5E8734D9"/>
    <w:rsid w:val="5E9842F9"/>
    <w:rsid w:val="5FC058B5"/>
    <w:rsid w:val="60367D1F"/>
    <w:rsid w:val="60892F46"/>
    <w:rsid w:val="60A54AAB"/>
    <w:rsid w:val="60D07D7A"/>
    <w:rsid w:val="61286145"/>
    <w:rsid w:val="616802ED"/>
    <w:rsid w:val="635148E0"/>
    <w:rsid w:val="63861052"/>
    <w:rsid w:val="63870FBC"/>
    <w:rsid w:val="63B80B9B"/>
    <w:rsid w:val="64C5571C"/>
    <w:rsid w:val="651809F2"/>
    <w:rsid w:val="653906A5"/>
    <w:rsid w:val="65794F07"/>
    <w:rsid w:val="65CB4E3A"/>
    <w:rsid w:val="65EA5BC3"/>
    <w:rsid w:val="67074EF4"/>
    <w:rsid w:val="671016A8"/>
    <w:rsid w:val="674548F2"/>
    <w:rsid w:val="68822004"/>
    <w:rsid w:val="698E07D2"/>
    <w:rsid w:val="69A00505"/>
    <w:rsid w:val="69D04CBD"/>
    <w:rsid w:val="6A2151A2"/>
    <w:rsid w:val="6B3A674F"/>
    <w:rsid w:val="6B4D494F"/>
    <w:rsid w:val="6BD65D75"/>
    <w:rsid w:val="6C1D1BB3"/>
    <w:rsid w:val="6D37522B"/>
    <w:rsid w:val="6D794809"/>
    <w:rsid w:val="6F4F393F"/>
    <w:rsid w:val="6F9F7408"/>
    <w:rsid w:val="705D0EFE"/>
    <w:rsid w:val="70A52A20"/>
    <w:rsid w:val="70DF36C1"/>
    <w:rsid w:val="70FF3672"/>
    <w:rsid w:val="710D66A7"/>
    <w:rsid w:val="71420031"/>
    <w:rsid w:val="715A76CB"/>
    <w:rsid w:val="719E532A"/>
    <w:rsid w:val="71F31B1A"/>
    <w:rsid w:val="75091655"/>
    <w:rsid w:val="75E6443D"/>
    <w:rsid w:val="76E961E1"/>
    <w:rsid w:val="77183EE3"/>
    <w:rsid w:val="774E7DA8"/>
    <w:rsid w:val="77E448EE"/>
    <w:rsid w:val="785054FC"/>
    <w:rsid w:val="79F15076"/>
    <w:rsid w:val="7A1B36C3"/>
    <w:rsid w:val="7B095F0A"/>
    <w:rsid w:val="7B696311"/>
    <w:rsid w:val="7BAE7911"/>
    <w:rsid w:val="7C1F4E9C"/>
    <w:rsid w:val="7C6A4806"/>
    <w:rsid w:val="7D4F029B"/>
    <w:rsid w:val="7E795155"/>
    <w:rsid w:val="7EC34274"/>
    <w:rsid w:val="7F544A77"/>
    <w:rsid w:val="7F9F184D"/>
    <w:rsid w:val="7FA91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0"/>
    <w:pPr>
      <w:spacing w:after="120"/>
      <w:ind w:left="420"/>
    </w:pPr>
  </w:style>
  <w:style w:type="paragraph" w:styleId="4">
    <w:name w:val="Body Text"/>
    <w:basedOn w:val="1"/>
    <w:autoRedefine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paragraph" w:styleId="5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customStyle="1" w:styleId="10">
    <w:name w:val="Table Paragraph"/>
    <w:basedOn w:val="1"/>
    <w:autoRedefine/>
    <w:qFormat/>
    <w:uiPriority w:val="99"/>
    <w:rPr>
      <w:rFonts w:ascii="宋体" w:hAnsi="宋体" w:eastAsia="宋体" w:cs="宋体"/>
      <w:lang w:val="zh-CN" w:eastAsia="zh-CN" w:bidi="zh-CN"/>
    </w:r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6483</Words>
  <Characters>6544</Characters>
  <Lines>0</Lines>
  <Paragraphs>0</Paragraphs>
  <TotalTime>16</TotalTime>
  <ScaleCrop>false</ScaleCrop>
  <LinksUpToDate>false</LinksUpToDate>
  <CharactersWithSpaces>6714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2024-05-11T08:51:00Z</dcterms:created>
  <dc:creator>陶陶</dc:creator>
  <cp:lastModifiedBy>陶陶</cp:lastModifiedBy>
  <cp:lastPrinted>2024-07-01T03:11:00Z</cp:lastPrinted>
  <dcterms:modified xsi:type="dcterms:W3CDTF">2024-08-13T07:50:10Z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36C1A49F819D4095B8ABF0F43CD21245_13</vt:lpwstr>
  </property>
</Properties>
</file>