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Times New Roman"/>
          <w:b/>
          <w:bCs/>
          <w:spacing w:val="60"/>
          <w:kern w:val="4"/>
          <w:sz w:val="52"/>
          <w:szCs w:val="52"/>
        </w:rPr>
      </w:pPr>
      <w:r>
        <w:rPr>
          <w:rFonts w:hint="eastAsia" w:ascii="宋体" w:hAnsi="宋体" w:cs="宋体"/>
          <w:b/>
          <w:bCs/>
          <w:spacing w:val="60"/>
          <w:kern w:val="4"/>
          <w:sz w:val="52"/>
          <w:szCs w:val="52"/>
        </w:rPr>
        <w:t>上海市燃气供气站点许可</w:t>
      </w:r>
    </w:p>
    <w:p>
      <w:pPr>
        <w:jc w:val="center"/>
        <w:rPr>
          <w:rFonts w:ascii="宋体" w:cs="Times New Roman"/>
          <w:b/>
          <w:bCs/>
          <w:kern w:val="4"/>
          <w:sz w:val="52"/>
          <w:szCs w:val="52"/>
        </w:rPr>
      </w:pPr>
      <w:r>
        <w:rPr>
          <w:rFonts w:hint="eastAsia" w:ascii="宋体" w:hAnsi="宋体" w:cs="宋体"/>
          <w:b/>
          <w:bCs/>
          <w:kern w:val="4"/>
          <w:sz w:val="52"/>
          <w:szCs w:val="52"/>
        </w:rPr>
        <w:t>申</w:t>
      </w:r>
      <w:r>
        <w:rPr>
          <w:rFonts w:ascii="宋体" w:hAnsi="宋体" w:cs="宋体"/>
          <w:b/>
          <w:bCs/>
          <w:kern w:val="4"/>
          <w:sz w:val="52"/>
          <w:szCs w:val="52"/>
        </w:rPr>
        <w:t xml:space="preserve"> </w:t>
      </w:r>
      <w:r>
        <w:rPr>
          <w:rFonts w:hint="eastAsia" w:ascii="宋体" w:hAnsi="宋体" w:cs="宋体"/>
          <w:b/>
          <w:bCs/>
          <w:kern w:val="4"/>
          <w:sz w:val="52"/>
          <w:szCs w:val="52"/>
        </w:rPr>
        <w:t>请</w:t>
      </w:r>
      <w:r>
        <w:rPr>
          <w:rFonts w:ascii="宋体" w:hAnsi="宋体" w:cs="宋体"/>
          <w:b/>
          <w:bCs/>
          <w:kern w:val="4"/>
          <w:sz w:val="52"/>
          <w:szCs w:val="52"/>
        </w:rPr>
        <w:t xml:space="preserve"> </w:t>
      </w:r>
      <w:r>
        <w:rPr>
          <w:rFonts w:hint="eastAsia" w:ascii="宋体" w:hAnsi="宋体" w:cs="宋体"/>
          <w:b/>
          <w:bCs/>
          <w:kern w:val="4"/>
          <w:sz w:val="52"/>
          <w:szCs w:val="52"/>
        </w:rPr>
        <w:t>表</w:t>
      </w:r>
    </w:p>
    <w:p>
      <w:pPr>
        <w:jc w:val="center"/>
        <w:rPr>
          <w:rFonts w:cs="Times New Roman"/>
        </w:rPr>
      </w:pPr>
    </w:p>
    <w:p>
      <w:pPr>
        <w:jc w:val="center"/>
        <w:rPr>
          <w:rFonts w:cs="Times New Roman"/>
        </w:rPr>
      </w:pPr>
    </w:p>
    <w:p>
      <w:pPr>
        <w:jc w:val="center"/>
        <w:rPr>
          <w:rFonts w:cs="Times New Roman"/>
        </w:rPr>
      </w:pPr>
    </w:p>
    <w:p>
      <w:pPr>
        <w:jc w:val="center"/>
        <w:rPr>
          <w:rFonts w:cs="Times New Roman"/>
        </w:rPr>
      </w:pPr>
    </w:p>
    <w:p>
      <w:pPr>
        <w:spacing w:line="600" w:lineRule="auto"/>
        <w:ind w:left="1050" w:leftChars="500"/>
        <w:rPr>
          <w:rFonts w:hint="eastAsia" w:cs="宋体"/>
          <w:sz w:val="36"/>
          <w:szCs w:val="36"/>
        </w:rPr>
      </w:pPr>
      <w:r>
        <w:rPr>
          <w:rFonts w:hint="eastAsia" w:cs="宋体"/>
          <w:sz w:val="36"/>
          <w:szCs w:val="36"/>
        </w:rPr>
        <w:t>企业名称</w:t>
      </w:r>
      <w:r>
        <w:rPr>
          <w:rFonts w:hint="eastAsia" w:cs="宋体"/>
          <w:spacing w:val="-10"/>
          <w:sz w:val="36"/>
          <w:szCs w:val="36"/>
        </w:rPr>
        <w:t>（</w:t>
      </w:r>
      <w:r>
        <w:rPr>
          <w:rFonts w:hint="eastAsia" w:cs="宋体"/>
          <w:sz w:val="36"/>
          <w:szCs w:val="36"/>
        </w:rPr>
        <w:t>全称）</w:t>
      </w:r>
      <w:r>
        <w:rPr>
          <w:rFonts w:hint="eastAsia" w:cs="宋体"/>
          <w:sz w:val="36"/>
          <w:szCs w:val="36"/>
        </w:rPr>
        <w:t>：上海燃气</w:t>
      </w:r>
      <w:r>
        <w:rPr>
          <w:rFonts w:hint="eastAsia" w:cs="宋体"/>
          <w:sz w:val="36"/>
          <w:szCs w:val="36"/>
          <w:lang w:eastAsia="zh-CN"/>
        </w:rPr>
        <w:t>某某</w:t>
      </w:r>
      <w:r>
        <w:rPr>
          <w:rFonts w:hint="eastAsia" w:cs="宋体"/>
          <w:sz w:val="36"/>
          <w:szCs w:val="36"/>
        </w:rPr>
        <w:t>有限公司</w:t>
      </w:r>
    </w:p>
    <w:p>
      <w:pPr>
        <w:spacing w:line="600" w:lineRule="auto"/>
        <w:ind w:left="1050" w:leftChars="500"/>
        <w:rPr>
          <w:rFonts w:hint="eastAsia" w:eastAsia="宋体"/>
          <w:sz w:val="36"/>
          <w:szCs w:val="36"/>
          <w:lang w:eastAsia="zh-CN"/>
        </w:rPr>
      </w:pPr>
      <w:r>
        <w:rPr>
          <w:rFonts w:hint="eastAsia" w:cs="宋体"/>
          <w:sz w:val="36"/>
          <w:szCs w:val="36"/>
        </w:rPr>
        <w:t>企业法定代表人：</w:t>
      </w:r>
      <w:r>
        <w:rPr>
          <w:rFonts w:hint="eastAsia" w:cs="宋体"/>
          <w:sz w:val="36"/>
          <w:szCs w:val="36"/>
          <w:lang w:eastAsia="zh-CN"/>
        </w:rPr>
        <w:t>张某强</w:t>
      </w:r>
    </w:p>
    <w:p>
      <w:pPr>
        <w:tabs>
          <w:tab w:val="left" w:pos="3388"/>
        </w:tabs>
        <w:spacing w:line="600" w:lineRule="auto"/>
        <w:ind w:left="1050" w:leftChars="500"/>
        <w:rPr>
          <w:rFonts w:hint="eastAsia" w:eastAsia="宋体"/>
          <w:sz w:val="28"/>
          <w:szCs w:val="28"/>
          <w:lang w:eastAsia="zh-CN"/>
        </w:rPr>
      </w:pPr>
      <w:r>
        <w:rPr>
          <w:rFonts w:hint="eastAsia" w:cs="宋体"/>
          <w:spacing w:val="-12"/>
          <w:sz w:val="36"/>
          <w:szCs w:val="36"/>
        </w:rPr>
        <w:t>申请供气站点名称</w:t>
      </w:r>
      <w:r>
        <w:rPr>
          <w:rFonts w:hint="eastAsia" w:cs="宋体"/>
          <w:sz w:val="36"/>
          <w:szCs w:val="36"/>
        </w:rPr>
        <w:t>：</w:t>
      </w:r>
      <w:r>
        <w:rPr>
          <w:rFonts w:hint="eastAsia" w:cs="宋体"/>
          <w:sz w:val="28"/>
          <w:szCs w:val="28"/>
        </w:rPr>
        <w:t>上海燃气</w:t>
      </w:r>
      <w:r>
        <w:rPr>
          <w:rFonts w:hint="eastAsia" w:cs="宋体"/>
          <w:sz w:val="28"/>
          <w:szCs w:val="28"/>
          <w:lang w:eastAsia="zh-CN"/>
        </w:rPr>
        <w:t>某某</w:t>
      </w:r>
      <w:r>
        <w:rPr>
          <w:rFonts w:hint="eastAsia" w:cs="宋体"/>
          <w:sz w:val="28"/>
          <w:szCs w:val="28"/>
        </w:rPr>
        <w:t>有限公司</w:t>
      </w:r>
      <w:r>
        <w:rPr>
          <w:rFonts w:hint="eastAsia" w:cs="宋体"/>
          <w:sz w:val="28"/>
          <w:szCs w:val="28"/>
          <w:lang w:eastAsia="zh-CN"/>
        </w:rPr>
        <w:t>二号储配站</w:t>
      </w:r>
    </w:p>
    <w:p>
      <w:pPr>
        <w:spacing w:line="600" w:lineRule="auto"/>
        <w:ind w:left="1050" w:leftChars="500"/>
        <w:rPr>
          <w:rFonts w:hint="default" w:eastAsia="宋体"/>
          <w:sz w:val="36"/>
          <w:szCs w:val="36"/>
          <w:lang w:val="en-US" w:eastAsia="zh-CN"/>
        </w:rPr>
      </w:pPr>
      <w:r>
        <w:rPr>
          <w:rFonts w:hint="eastAsia" w:cs="宋体"/>
          <w:spacing w:val="31"/>
          <w:sz w:val="36"/>
          <w:szCs w:val="36"/>
        </w:rPr>
        <w:t>站点营业地址</w:t>
      </w:r>
      <w:r>
        <w:rPr>
          <w:rFonts w:hint="eastAsia" w:cs="宋体"/>
          <w:sz w:val="36"/>
          <w:szCs w:val="36"/>
        </w:rPr>
        <w:t>：</w:t>
      </w:r>
      <w:r>
        <w:rPr>
          <w:rFonts w:hint="eastAsia" w:cs="宋体"/>
          <w:sz w:val="36"/>
          <w:szCs w:val="36"/>
          <w:lang w:eastAsia="zh-CN"/>
        </w:rPr>
        <w:t>某某区某某路</w:t>
      </w:r>
      <w:r>
        <w:rPr>
          <w:rFonts w:hint="eastAsia" w:cs="宋体"/>
          <w:sz w:val="36"/>
          <w:szCs w:val="36"/>
          <w:lang w:val="en-US" w:eastAsia="zh-CN"/>
        </w:rPr>
        <w:t>99号</w:t>
      </w:r>
    </w:p>
    <w:p>
      <w:pPr>
        <w:spacing w:line="600" w:lineRule="auto"/>
        <w:ind w:left="1050" w:leftChars="500"/>
        <w:rPr>
          <w:rFonts w:hint="default" w:eastAsia="宋体"/>
          <w:sz w:val="36"/>
          <w:szCs w:val="36"/>
          <w:lang w:val="en-US" w:eastAsia="zh-CN"/>
        </w:rPr>
      </w:pPr>
      <w:r>
        <w:rPr>
          <w:rFonts w:hint="eastAsia" w:cs="宋体"/>
          <w:sz w:val="36"/>
          <w:szCs w:val="36"/>
        </w:rPr>
        <w:t>邮</w:t>
      </w:r>
      <w:r>
        <w:rPr>
          <w:sz w:val="36"/>
          <w:szCs w:val="36"/>
        </w:rPr>
        <w:t xml:space="preserve">  </w:t>
      </w:r>
      <w:r>
        <w:rPr>
          <w:rFonts w:hint="eastAsia" w:cs="宋体"/>
          <w:sz w:val="36"/>
          <w:szCs w:val="36"/>
        </w:rPr>
        <w:t>政</w:t>
      </w:r>
      <w:r>
        <w:rPr>
          <w:sz w:val="36"/>
          <w:szCs w:val="36"/>
        </w:rPr>
        <w:t xml:space="preserve">  </w:t>
      </w:r>
      <w:r>
        <w:rPr>
          <w:rFonts w:hint="eastAsia" w:cs="宋体"/>
          <w:sz w:val="36"/>
          <w:szCs w:val="36"/>
        </w:rPr>
        <w:t>编</w:t>
      </w:r>
      <w:r>
        <w:rPr>
          <w:sz w:val="36"/>
          <w:szCs w:val="36"/>
        </w:rPr>
        <w:t xml:space="preserve">  </w:t>
      </w:r>
      <w:r>
        <w:rPr>
          <w:rFonts w:hint="eastAsia" w:cs="宋体"/>
          <w:sz w:val="36"/>
          <w:szCs w:val="36"/>
        </w:rPr>
        <w:t>码：</w:t>
      </w:r>
      <w:r>
        <w:rPr>
          <w:rFonts w:hint="eastAsia" w:cs="宋体"/>
          <w:sz w:val="28"/>
          <w:szCs w:val="28"/>
          <w:lang w:val="en-US" w:eastAsia="zh-CN"/>
        </w:rPr>
        <w:t>200000</w:t>
      </w:r>
    </w:p>
    <w:p>
      <w:pPr>
        <w:spacing w:line="600" w:lineRule="auto"/>
        <w:ind w:left="1050" w:leftChars="500"/>
        <w:rPr>
          <w:rFonts w:hint="default" w:eastAsia="宋体"/>
          <w:sz w:val="36"/>
          <w:szCs w:val="36"/>
          <w:lang w:val="en-US" w:eastAsia="zh-CN"/>
        </w:rPr>
      </w:pPr>
      <w:r>
        <w:rPr>
          <w:rFonts w:hint="eastAsia" w:cs="宋体"/>
          <w:sz w:val="36"/>
          <w:szCs w:val="36"/>
        </w:rPr>
        <w:t>燃气企业联系电话：</w:t>
      </w:r>
      <w:r>
        <w:rPr>
          <w:rFonts w:hint="eastAsia" w:cs="宋体"/>
          <w:sz w:val="28"/>
          <w:szCs w:val="28"/>
          <w:lang w:val="en-US" w:eastAsia="zh-CN"/>
        </w:rPr>
        <w:t>231100XX</w:t>
      </w:r>
    </w:p>
    <w:p>
      <w:pPr>
        <w:spacing w:line="600" w:lineRule="auto"/>
        <w:ind w:left="1050" w:leftChars="500"/>
        <w:rPr>
          <w:rFonts w:hint="eastAsia" w:eastAsia="宋体" w:cs="Times New Roman"/>
          <w:sz w:val="30"/>
          <w:szCs w:val="30"/>
          <w:lang w:eastAsia="zh-CN"/>
        </w:rPr>
      </w:pPr>
      <w:r>
        <w:rPr>
          <w:rFonts w:hint="eastAsia" w:cs="宋体"/>
          <w:sz w:val="36"/>
          <w:szCs w:val="36"/>
        </w:rPr>
        <w:t>燃气企业联系人：</w:t>
      </w:r>
      <w:r>
        <w:rPr>
          <w:rFonts w:hint="eastAsia" w:cs="宋体"/>
          <w:sz w:val="36"/>
          <w:szCs w:val="36"/>
          <w:lang w:eastAsia="zh-CN"/>
        </w:rPr>
        <w:t>王某刚</w:t>
      </w:r>
      <w:bookmarkStart w:id="4" w:name="_GoBack"/>
      <w:bookmarkEnd w:id="4"/>
    </w:p>
    <w:p>
      <w:pPr>
        <w:ind w:firstLine="900" w:firstLineChars="300"/>
        <w:rPr>
          <w:rFonts w:cs="Times New Roman"/>
          <w:sz w:val="30"/>
          <w:szCs w:val="30"/>
        </w:rPr>
      </w:pPr>
      <w:r>
        <w:rPr>
          <w:rFonts w:hint="eastAsia" w:cs="Times New Roman"/>
          <w:sz w:val="30"/>
          <w:szCs w:val="30"/>
        </w:rPr>
        <w:t xml:space="preserve">    </w:t>
      </w:r>
    </w:p>
    <w:p>
      <w:pPr>
        <w:rPr>
          <w:rFonts w:cs="Times New Roman"/>
          <w:sz w:val="30"/>
          <w:szCs w:val="30"/>
        </w:rPr>
      </w:pPr>
    </w:p>
    <w:p>
      <w:pPr>
        <w:rPr>
          <w:rFonts w:cs="Times New Roman"/>
          <w:sz w:val="30"/>
          <w:szCs w:val="30"/>
        </w:rPr>
      </w:pPr>
    </w:p>
    <w:p>
      <w:pPr>
        <w:ind w:firstLine="900" w:firstLineChars="300"/>
        <w:rPr>
          <w:rFonts w:cs="Times New Roman"/>
          <w:sz w:val="30"/>
          <w:szCs w:val="30"/>
        </w:rPr>
      </w:pPr>
    </w:p>
    <w:p>
      <w:pPr>
        <w:spacing w:line="360" w:lineRule="auto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ascii="宋体" w:hAnsi="宋体" w:cs="宋体"/>
          <w:b/>
          <w:bCs/>
          <w:sz w:val="36"/>
          <w:szCs w:val="36"/>
        </w:rPr>
        <w:t>上海市住房和城乡建设管理委员会制</w:t>
      </w:r>
    </w:p>
    <w:p>
      <w:pPr>
        <w:spacing w:line="360" w:lineRule="auto"/>
        <w:jc w:val="center"/>
        <w:rPr>
          <w:rFonts w:ascii="仿宋_GB2312" w:eastAsia="仿宋_GB2312"/>
          <w:b/>
          <w:sz w:val="28"/>
          <w:szCs w:val="28"/>
        </w:rPr>
      </w:pPr>
      <w:r>
        <w:rPr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 xml:space="preserve">   </w:t>
      </w:r>
      <w:r>
        <w:rPr>
          <w:rFonts w:ascii="仿宋_GB2312" w:eastAsia="仿宋_GB2312"/>
          <w:b/>
          <w:sz w:val="28"/>
          <w:szCs w:val="28"/>
        </w:rPr>
        <w:br w:type="page"/>
      </w:r>
    </w:p>
    <w:p>
      <w:pPr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申</w:t>
      </w:r>
      <w:r>
        <w:rPr>
          <w:rFonts w:ascii="宋体" w:hAnsi="宋体" w:cs="宋体"/>
          <w:b/>
          <w:bCs/>
          <w:sz w:val="44"/>
          <w:szCs w:val="44"/>
        </w:rPr>
        <w:t xml:space="preserve"> </w:t>
      </w:r>
      <w:r>
        <w:rPr>
          <w:rFonts w:hint="eastAsia" w:ascii="宋体" w:hAnsi="宋体" w:cs="宋体"/>
          <w:b/>
          <w:bCs/>
          <w:sz w:val="44"/>
          <w:szCs w:val="44"/>
        </w:rPr>
        <w:t>请</w:t>
      </w:r>
      <w:r>
        <w:rPr>
          <w:rFonts w:ascii="宋体" w:hAnsi="宋体" w:cs="宋体"/>
          <w:b/>
          <w:bCs/>
          <w:sz w:val="44"/>
          <w:szCs w:val="44"/>
        </w:rPr>
        <w:t xml:space="preserve"> </w:t>
      </w:r>
      <w:r>
        <w:rPr>
          <w:rFonts w:hint="eastAsia" w:ascii="宋体" w:hAnsi="宋体" w:cs="宋体"/>
          <w:b/>
          <w:bCs/>
          <w:sz w:val="44"/>
          <w:szCs w:val="44"/>
        </w:rPr>
        <w:t>报</w:t>
      </w:r>
      <w:r>
        <w:rPr>
          <w:rFonts w:ascii="宋体" w:hAnsi="宋体" w:cs="宋体"/>
          <w:b/>
          <w:bCs/>
          <w:sz w:val="44"/>
          <w:szCs w:val="44"/>
        </w:rPr>
        <w:t xml:space="preserve"> </w:t>
      </w:r>
      <w:r>
        <w:rPr>
          <w:rFonts w:hint="eastAsia" w:ascii="宋体" w:hAnsi="宋体" w:cs="宋体"/>
          <w:b/>
          <w:bCs/>
          <w:sz w:val="44"/>
          <w:szCs w:val="44"/>
        </w:rPr>
        <w:t>告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5" w:hRule="atLeast"/>
        </w:trPr>
        <w:tc>
          <w:tcPr>
            <w:tcW w:w="964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ind w:firstLine="560" w:firstLineChars="200"/>
              <w:jc w:val="left"/>
              <w:rPr>
                <w:rFonts w:ascii="华文中宋" w:hAnsi="华文中宋" w:eastAsia="华文中宋" w:cs="Times New Roman"/>
                <w:b/>
                <w:bCs/>
                <w:sz w:val="36"/>
                <w:szCs w:val="36"/>
              </w:rPr>
            </w:pPr>
            <w:bookmarkStart w:id="0" w:name="Table_Report"/>
            <w:bookmarkEnd w:id="0"/>
            <w:r>
              <w:rPr>
                <w:rFonts w:hint="eastAsia" w:ascii="华文中宋" w:hAnsi="华文中宋" w:eastAsia="华文中宋" w:cs="Times New Roman"/>
                <w:b w:val="0"/>
                <w:bCs w:val="0"/>
                <w:sz w:val="28"/>
                <w:szCs w:val="28"/>
              </w:rPr>
              <w:t>根据政府规划要求，我司在</w:t>
            </w:r>
            <w:r>
              <w:rPr>
                <w:rFonts w:hint="eastAsia" w:ascii="华文中宋" w:hAnsi="华文中宋" w:eastAsia="华文中宋" w:cs="Times New Roman"/>
                <w:b w:val="0"/>
                <w:bCs w:val="0"/>
                <w:sz w:val="28"/>
                <w:szCs w:val="28"/>
                <w:lang w:val="en-US" w:eastAsia="zh-CN"/>
              </w:rPr>
              <w:t>XXX</w:t>
            </w:r>
            <w:r>
              <w:rPr>
                <w:rFonts w:hint="eastAsia" w:ascii="华文中宋" w:hAnsi="华文中宋" w:eastAsia="华文中宋" w:cs="Times New Roman"/>
                <w:b w:val="0"/>
                <w:bCs w:val="0"/>
                <w:sz w:val="28"/>
                <w:szCs w:val="28"/>
              </w:rPr>
              <w:t>建设了一座</w:t>
            </w:r>
            <w:r>
              <w:rPr>
                <w:rFonts w:hint="eastAsia" w:ascii="华文中宋" w:hAnsi="华文中宋" w:eastAsia="华文中宋" w:cs="Times New Roman"/>
                <w:b w:val="0"/>
                <w:bCs w:val="0"/>
                <w:sz w:val="28"/>
                <w:szCs w:val="28"/>
                <w:lang w:val="en-US" w:eastAsia="zh-CN"/>
              </w:rPr>
              <w:t>XXX</w:t>
            </w:r>
            <w:r>
              <w:rPr>
                <w:rFonts w:hint="eastAsia" w:ascii="华文中宋" w:hAnsi="华文中宋" w:eastAsia="华文中宋" w:cs="Times New Roman"/>
                <w:b w:val="0"/>
                <w:bCs w:val="0"/>
                <w:sz w:val="28"/>
                <w:szCs w:val="28"/>
              </w:rPr>
              <w:t>储配站</w:t>
            </w:r>
            <w:r>
              <w:rPr>
                <w:rFonts w:hint="eastAsia" w:ascii="华文中宋" w:hAnsi="华文中宋" w:eastAsia="华文中宋" w:cs="Times New Roman"/>
                <w:b w:val="0"/>
                <w:bCs w:val="0"/>
                <w:sz w:val="28"/>
                <w:szCs w:val="28"/>
                <w:lang w:val="en-US" w:eastAsia="zh-CN"/>
              </w:rPr>
              <w:t>... 承诺...</w:t>
            </w:r>
            <w:r>
              <w:rPr>
                <w:rFonts w:hint="eastAsia" w:ascii="华文中宋" w:hAnsi="华文中宋" w:eastAsia="华文中宋" w:cs="Times New Roman"/>
                <w:b w:val="0"/>
                <w:bCs w:val="0"/>
                <w:sz w:val="28"/>
                <w:szCs w:val="28"/>
              </w:rPr>
              <w:t>。</w:t>
            </w:r>
          </w:p>
        </w:tc>
      </w:tr>
    </w:tbl>
    <w:p>
      <w:pPr>
        <w:widowControl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widowControl/>
        <w:jc w:val="left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/>
          <w:b/>
          <w:bCs/>
          <w:sz w:val="36"/>
          <w:szCs w:val="36"/>
        </w:rPr>
        <w:br w:type="page"/>
      </w:r>
    </w:p>
    <w:p>
      <w:pPr>
        <w:widowControl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申请燃气供气站点概况</w:t>
      </w:r>
    </w:p>
    <w:p>
      <w:pPr>
        <w:widowControl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tbl>
      <w:tblPr>
        <w:tblStyle w:val="8"/>
        <w:tblW w:w="5323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1167"/>
        <w:gridCol w:w="127"/>
        <w:gridCol w:w="666"/>
        <w:gridCol w:w="537"/>
        <w:gridCol w:w="403"/>
        <w:gridCol w:w="376"/>
        <w:gridCol w:w="833"/>
        <w:gridCol w:w="212"/>
        <w:gridCol w:w="34"/>
        <w:gridCol w:w="953"/>
        <w:gridCol w:w="33"/>
        <w:gridCol w:w="272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928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申请站点名称</w:t>
            </w:r>
            <w:bookmarkStart w:id="1" w:name="Table_GasSourceRemark"/>
            <w:bookmarkEnd w:id="1"/>
          </w:p>
        </w:tc>
        <w:tc>
          <w:tcPr>
            <w:tcW w:w="1598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cs="Times New Roman"/>
              </w:rPr>
            </w:pPr>
            <w:r>
              <w:rPr>
                <w:rFonts w:hint="eastAsia" w:cs="宋体"/>
                <w:sz w:val="24"/>
                <w:szCs w:val="24"/>
              </w:rPr>
              <w:t>上海燃气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某某</w:t>
            </w:r>
            <w:r>
              <w:rPr>
                <w:rFonts w:hint="eastAsia" w:cs="宋体"/>
                <w:sz w:val="24"/>
                <w:szCs w:val="24"/>
              </w:rPr>
              <w:t>有限公司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二号储配站</w:t>
            </w:r>
          </w:p>
        </w:tc>
        <w:tc>
          <w:tcPr>
            <w:tcW w:w="666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隶属企业</w:t>
            </w:r>
          </w:p>
        </w:tc>
        <w:tc>
          <w:tcPr>
            <w:tcW w:w="1808" w:type="pct"/>
            <w:gridSpan w:val="6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宋体" w:cs="Times New Roman"/>
              </w:rPr>
            </w:pPr>
            <w:r>
              <w:rPr>
                <w:rFonts w:hint="eastAsia" w:cs="宋体"/>
                <w:sz w:val="28"/>
                <w:szCs w:val="28"/>
              </w:rPr>
              <w:t>上海燃气</w:t>
            </w:r>
            <w:r>
              <w:rPr>
                <w:rFonts w:hint="eastAsia" w:cs="宋体"/>
                <w:sz w:val="28"/>
                <w:szCs w:val="28"/>
                <w:lang w:eastAsia="zh-CN"/>
              </w:rPr>
              <w:t>某某</w:t>
            </w:r>
            <w:r>
              <w:rPr>
                <w:rFonts w:hint="eastAsia" w:cs="宋体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928" w:type="pct"/>
            <w:tcBorders>
              <w:top w:val="single" w:color="auto" w:sz="4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企业经营许可证号</w:t>
            </w:r>
          </w:p>
        </w:tc>
        <w:tc>
          <w:tcPr>
            <w:tcW w:w="4072" w:type="pct"/>
            <w:gridSpan w:val="13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宋体" w:cs="Times New Roman"/>
              </w:rPr>
            </w:pPr>
            <w:r>
              <w:rPr>
                <w:rFonts w:hint="eastAsia" w:ascii="宋体" w:cs="Times New Roman"/>
              </w:rPr>
              <w:t>沪 2014001700</w:t>
            </w:r>
            <w:r>
              <w:rPr>
                <w:rFonts w:hint="eastAsia" w:ascii="宋体" w:cs="Times New Roman"/>
                <w:lang w:val="en-US" w:eastAsia="zh-CN"/>
              </w:rPr>
              <w:t>XXP</w:t>
            </w:r>
            <w:r>
              <w:rPr>
                <w:rFonts w:hint="eastAsia" w:ascii="宋体" w:cs="Times New Roman"/>
              </w:rPr>
              <w:t>(y)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站点营业地址</w:t>
            </w:r>
          </w:p>
        </w:tc>
        <w:tc>
          <w:tcPr>
            <w:tcW w:w="2264" w:type="pct"/>
            <w:gridSpan w:val="7"/>
            <w:vAlign w:val="center"/>
          </w:tcPr>
          <w:p>
            <w:pPr>
              <w:jc w:val="left"/>
              <w:rPr>
                <w:rFonts w:ascii="宋体" w:cs="Times New Roma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某某区某某路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99号</w:t>
            </w:r>
          </w:p>
        </w:tc>
        <w:tc>
          <w:tcPr>
            <w:tcW w:w="661" w:type="pct"/>
            <w:gridSpan w:val="3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邮政编码</w:t>
            </w:r>
          </w:p>
        </w:tc>
        <w:tc>
          <w:tcPr>
            <w:tcW w:w="1147" w:type="pct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20000X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站点负责人</w:t>
            </w:r>
          </w:p>
        </w:tc>
        <w:tc>
          <w:tcPr>
            <w:tcW w:w="643" w:type="pct"/>
            <w:vAlign w:val="center"/>
          </w:tcPr>
          <w:p>
            <w:pPr>
              <w:rPr>
                <w:rFonts w:hint="eastAsia" w:ascii="宋体" w:eastAsia="宋体" w:cs="Times New Roman"/>
                <w:lang w:eastAsia="zh-CN"/>
              </w:rPr>
            </w:pPr>
            <w:r>
              <w:rPr>
                <w:rFonts w:hint="eastAsia" w:ascii="宋体" w:cs="Times New Roman"/>
                <w:lang w:eastAsia="zh-CN"/>
              </w:rPr>
              <w:t>李某强</w:t>
            </w:r>
          </w:p>
        </w:tc>
        <w:tc>
          <w:tcPr>
            <w:tcW w:w="437" w:type="pct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1184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eastAsia="宋体" w:cs="Times New Roman"/>
                <w:lang w:eastAsia="zh-CN"/>
              </w:rPr>
            </w:pPr>
            <w:r>
              <w:rPr>
                <w:rFonts w:hint="eastAsia" w:ascii="宋体" w:cs="Times New Roman"/>
                <w:lang w:eastAsia="zh-CN"/>
              </w:rPr>
              <w:t>站长</w:t>
            </w:r>
          </w:p>
        </w:tc>
        <w:tc>
          <w:tcPr>
            <w:tcW w:w="661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电话</w:t>
            </w:r>
          </w:p>
        </w:tc>
        <w:tc>
          <w:tcPr>
            <w:tcW w:w="1147" w:type="pct"/>
            <w:gridSpan w:val="3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1891879XXXX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企业联系人</w:t>
            </w:r>
          </w:p>
        </w:tc>
        <w:tc>
          <w:tcPr>
            <w:tcW w:w="643" w:type="pct"/>
            <w:vAlign w:val="center"/>
          </w:tcPr>
          <w:p>
            <w:pPr>
              <w:jc w:val="left"/>
              <w:rPr>
                <w:rFonts w:hint="eastAsia" w:ascii="宋体" w:eastAsia="宋体" w:cs="Times New Roman"/>
                <w:lang w:eastAsia="zh-CN"/>
              </w:rPr>
            </w:pPr>
            <w:r>
              <w:rPr>
                <w:rFonts w:hint="eastAsia" w:ascii="宋体" w:cs="Times New Roman"/>
                <w:lang w:eastAsia="zh-CN"/>
              </w:rPr>
              <w:t>王某刚</w:t>
            </w:r>
          </w:p>
        </w:tc>
        <w:tc>
          <w:tcPr>
            <w:tcW w:w="437" w:type="pct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1184" w:type="pct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eastAsia="宋体" w:cs="Times New Roman"/>
                <w:lang w:eastAsia="zh-CN"/>
              </w:rPr>
            </w:pPr>
            <w:r>
              <w:rPr>
                <w:rFonts w:hint="eastAsia" w:ascii="宋体" w:cs="Times New Roman"/>
                <w:lang w:eastAsia="zh-CN"/>
              </w:rPr>
              <w:t>办公室主任</w:t>
            </w:r>
          </w:p>
        </w:tc>
        <w:tc>
          <w:tcPr>
            <w:tcW w:w="661" w:type="pct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</w:rPr>
              <w:t>电话</w:t>
            </w:r>
          </w:p>
        </w:tc>
        <w:tc>
          <w:tcPr>
            <w:tcW w:w="1147" w:type="pct"/>
            <w:gridSpan w:val="3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231100XX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燃气供应种类</w:t>
            </w:r>
          </w:p>
        </w:tc>
        <w:tc>
          <w:tcPr>
            <w:tcW w:w="4072" w:type="pct"/>
            <w:gridSpan w:val="1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lang w:eastAsia="zh-CN"/>
              </w:rPr>
            </w:pPr>
            <w:r>
              <w:rPr>
                <w:rFonts w:hint="eastAsia" w:ascii="宋体" w:cs="Times New Roman"/>
                <w:lang w:eastAsia="zh-CN"/>
              </w:rPr>
              <w:t>液化石油气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供气方式</w:t>
            </w:r>
          </w:p>
        </w:tc>
        <w:tc>
          <w:tcPr>
            <w:tcW w:w="4072" w:type="pct"/>
            <w:gridSpan w:val="1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储存充装站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经济性质</w:t>
            </w:r>
          </w:p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核算方式</w:t>
            </w:r>
          </w:p>
        </w:tc>
        <w:tc>
          <w:tcPr>
            <w:tcW w:w="4072" w:type="pct"/>
            <w:gridSpan w:val="1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</w:rPr>
              <w:t>国有股份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从业人员</w:t>
            </w:r>
          </w:p>
        </w:tc>
        <w:tc>
          <w:tcPr>
            <w:tcW w:w="1080" w:type="pct"/>
            <w:gridSpan w:val="3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30</w:t>
            </w:r>
          </w:p>
        </w:tc>
        <w:tc>
          <w:tcPr>
            <w:tcW w:w="725" w:type="pct"/>
            <w:gridSpan w:val="3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站点竣工</w:t>
            </w:r>
          </w:p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日期</w:t>
            </w:r>
          </w:p>
        </w:tc>
        <w:tc>
          <w:tcPr>
            <w:tcW w:w="2267" w:type="pct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2021.10.10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占地面积（</w:t>
            </w:r>
            <w:r>
              <w:rPr>
                <w:rFonts w:ascii="宋体" w:hAnsi="宋体" w:cs="宋体"/>
              </w:rPr>
              <w:t>m</w:t>
            </w:r>
            <w:r>
              <w:rPr>
                <w:rFonts w:ascii="宋体" w:hAnsi="宋体" w:cs="宋体"/>
                <w:vertAlign w:val="superscript"/>
              </w:rPr>
              <w:t>2</w:t>
            </w:r>
            <w:r>
              <w:rPr>
                <w:rFonts w:hint="eastAsia" w:ascii="宋体" w:hAnsi="宋体" w:cs="宋体"/>
              </w:rPr>
              <w:t>）</w:t>
            </w:r>
          </w:p>
        </w:tc>
        <w:tc>
          <w:tcPr>
            <w:tcW w:w="1080" w:type="pct"/>
            <w:gridSpan w:val="3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10500</w:t>
            </w:r>
          </w:p>
        </w:tc>
        <w:tc>
          <w:tcPr>
            <w:tcW w:w="725" w:type="pct"/>
            <w:gridSpan w:val="3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其中瓶库</w:t>
            </w:r>
          </w:p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面积（</w:t>
            </w:r>
            <w:r>
              <w:rPr>
                <w:rFonts w:ascii="宋体" w:hAnsi="宋体" w:cs="宋体"/>
              </w:rPr>
              <w:t>m</w:t>
            </w:r>
            <w:r>
              <w:rPr>
                <w:rFonts w:ascii="宋体" w:hAnsi="宋体" w:cs="宋体"/>
                <w:vertAlign w:val="superscript"/>
              </w:rPr>
              <w:t>2</w:t>
            </w:r>
            <w:r>
              <w:rPr>
                <w:rFonts w:hint="eastAsia" w:ascii="宋体" w:hAnsi="宋体" w:cs="宋体"/>
              </w:rPr>
              <w:t>）</w:t>
            </w:r>
          </w:p>
        </w:tc>
        <w:tc>
          <w:tcPr>
            <w:tcW w:w="2267" w:type="pct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储罐总容量（</w:t>
            </w:r>
            <w:r>
              <w:rPr>
                <w:rFonts w:ascii="宋体" w:hAnsi="宋体" w:cs="宋体"/>
              </w:rPr>
              <w:t>m</w:t>
            </w:r>
            <w:r>
              <w:rPr>
                <w:rFonts w:ascii="宋体" w:hAnsi="宋体" w:cs="宋体"/>
                <w:vertAlign w:val="superscript"/>
              </w:rPr>
              <w:t>3</w:t>
            </w:r>
            <w:r>
              <w:rPr>
                <w:rFonts w:hint="eastAsia" w:ascii="宋体" w:hAnsi="宋体" w:cs="宋体"/>
              </w:rPr>
              <w:t>）</w:t>
            </w:r>
          </w:p>
        </w:tc>
        <w:tc>
          <w:tcPr>
            <w:tcW w:w="1080" w:type="pct"/>
            <w:gridSpan w:val="3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100</w:t>
            </w:r>
          </w:p>
        </w:tc>
        <w:tc>
          <w:tcPr>
            <w:tcW w:w="725" w:type="pct"/>
            <w:gridSpan w:val="3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其中：球罐（</w:t>
            </w:r>
            <w:r>
              <w:rPr>
                <w:rFonts w:ascii="宋体" w:hAnsi="宋体" w:cs="宋体"/>
              </w:rPr>
              <w:t>m</w:t>
            </w:r>
            <w:r>
              <w:rPr>
                <w:rFonts w:ascii="宋体" w:hAnsi="宋体" w:cs="宋体"/>
                <w:vertAlign w:val="superscript"/>
              </w:rPr>
              <w:t>3</w:t>
            </w:r>
            <w:r>
              <w:rPr>
                <w:rFonts w:hint="eastAsia" w:ascii="宋体" w:hAnsi="宋体" w:cs="宋体"/>
              </w:rPr>
              <w:t>）</w:t>
            </w:r>
          </w:p>
        </w:tc>
        <w:tc>
          <w:tcPr>
            <w:tcW w:w="595" w:type="pct"/>
            <w:gridSpan w:val="3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50</w:t>
            </w:r>
          </w:p>
        </w:tc>
        <w:tc>
          <w:tcPr>
            <w:tcW w:w="543" w:type="pct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卧罐（</w:t>
            </w:r>
            <w:r>
              <w:rPr>
                <w:rFonts w:ascii="宋体" w:hAnsi="宋体" w:cs="宋体"/>
              </w:rPr>
              <w:t>m</w:t>
            </w:r>
            <w:r>
              <w:rPr>
                <w:rFonts w:ascii="宋体" w:hAnsi="宋体" w:cs="宋体"/>
                <w:vertAlign w:val="superscript"/>
              </w:rPr>
              <w:t>3</w:t>
            </w:r>
            <w:r>
              <w:rPr>
                <w:rFonts w:hint="eastAsia" w:ascii="宋体" w:hAnsi="宋体" w:cs="宋体"/>
              </w:rPr>
              <w:t>）</w:t>
            </w:r>
          </w:p>
        </w:tc>
        <w:tc>
          <w:tcPr>
            <w:tcW w:w="1129" w:type="pct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充装秤位（台）</w:t>
            </w:r>
          </w:p>
        </w:tc>
        <w:tc>
          <w:tcPr>
            <w:tcW w:w="1080" w:type="pct"/>
            <w:gridSpan w:val="3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5</w:t>
            </w:r>
          </w:p>
        </w:tc>
        <w:tc>
          <w:tcPr>
            <w:tcW w:w="2992" w:type="pct"/>
            <w:gridSpan w:val="10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加气机</w:t>
            </w:r>
            <w:r>
              <w:rPr>
                <w:rFonts w:hint="eastAsia" w:ascii="宋体" w:hAnsi="宋体" w:cs="宋体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</w:rPr>
              <w:t>台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0" w:hRule="atLeast"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气源情况</w:t>
            </w:r>
          </w:p>
        </w:tc>
        <w:tc>
          <w:tcPr>
            <w:tcW w:w="4072" w:type="pct"/>
            <w:gridSpan w:val="13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cs="Times New Roman"/>
              </w:rPr>
              <w:t>由上海燃气</w:t>
            </w:r>
            <w:r>
              <w:rPr>
                <w:rFonts w:hint="eastAsia" w:ascii="宋体" w:cs="Times New Roman"/>
                <w:lang w:val="en-US" w:eastAsia="zh-CN"/>
              </w:rPr>
              <w:t>ABC</w:t>
            </w:r>
            <w:r>
              <w:rPr>
                <w:rFonts w:hint="eastAsia" w:ascii="宋体" w:cs="Times New Roman"/>
              </w:rPr>
              <w:t>有限公司灌装后通过</w:t>
            </w:r>
            <w:r>
              <w:rPr>
                <w:rFonts w:hint="eastAsia" w:ascii="宋体" w:cs="Times New Roman"/>
                <w:lang w:val="en-US" w:eastAsia="zh-CN"/>
              </w:rPr>
              <w:t xml:space="preserve"> ..... </w:t>
            </w:r>
            <w:r>
              <w:rPr>
                <w:rFonts w:hint="eastAsia" w:ascii="宋体" w:cs="Times New Roman"/>
              </w:rPr>
              <w:t>储存天数为 18 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928" w:type="pc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供应能力</w:t>
            </w:r>
          </w:p>
        </w:tc>
        <w:tc>
          <w:tcPr>
            <w:tcW w:w="713" w:type="pct"/>
            <w:gridSpan w:val="2"/>
            <w:vAlign w:val="center"/>
          </w:tcPr>
          <w:p>
            <w:pPr>
              <w:ind w:right="315"/>
              <w:jc w:val="both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30000户</w:t>
            </w:r>
          </w:p>
        </w:tc>
        <w:tc>
          <w:tcPr>
            <w:tcW w:w="663" w:type="pct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其中：民用户数</w:t>
            </w:r>
          </w:p>
        </w:tc>
        <w:tc>
          <w:tcPr>
            <w:tcW w:w="1005" w:type="pct"/>
            <w:gridSpan w:val="4"/>
            <w:vAlign w:val="center"/>
          </w:tcPr>
          <w:p>
            <w:pPr>
              <w:jc w:val="left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25000</w:t>
            </w:r>
          </w:p>
        </w:tc>
        <w:tc>
          <w:tcPr>
            <w:tcW w:w="712" w:type="pct"/>
            <w:gridSpan w:val="4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工业用户</w:t>
            </w:r>
          </w:p>
        </w:tc>
        <w:tc>
          <w:tcPr>
            <w:tcW w:w="979" w:type="pct"/>
            <w:tcBorders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</w:trPr>
        <w:tc>
          <w:tcPr>
            <w:tcW w:w="5000" w:type="pct"/>
            <w:gridSpan w:val="14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站点设施情况：</w:t>
            </w:r>
          </w:p>
          <w:p>
            <w:pPr>
              <w:rPr>
                <w:rFonts w:hint="eastAsia" w:ascii="宋体" w:cs="Times New Roman"/>
                <w:b/>
                <w:bCs/>
              </w:rPr>
            </w:pPr>
          </w:p>
          <w:p>
            <w:pPr>
              <w:ind w:firstLine="421" w:firstLineChars="200"/>
              <w:rPr>
                <w:rFonts w:hint="default" w:ascii="宋体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宋体" w:cs="Times New Roman"/>
                <w:b/>
                <w:bCs/>
              </w:rPr>
              <w:t>配备消防设施如下：雨淋阀控制系统、火灾自动报警系统、室外消火栓</w:t>
            </w:r>
            <w:r>
              <w:rPr>
                <w:rFonts w:hint="eastAsia" w:ascii="宋体" w:cs="Times New Roman"/>
                <w:b/>
                <w:bCs/>
                <w:lang w:val="en-US" w:eastAsia="zh-CN"/>
              </w:rPr>
              <w:t>...</w:t>
            </w:r>
          </w:p>
          <w:p>
            <w:pPr>
              <w:ind w:firstLine="421" w:firstLineChars="200"/>
              <w:rPr>
                <w:rFonts w:hint="default" w:ascii="宋体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宋体" w:cs="Times New Roman"/>
                <w:b/>
                <w:bCs/>
              </w:rPr>
              <w:t>配备可燃气体浓度报警器如下：一套 24 路城镇燃气泄漏报警器、SH0601 探测器、SH2012 控制器</w:t>
            </w:r>
            <w:r>
              <w:rPr>
                <w:rFonts w:hint="eastAsia" w:ascii="宋体" w:cs="Times New Roman"/>
                <w:b/>
                <w:bCs/>
                <w:lang w:val="en-US" w:eastAsia="zh-CN"/>
              </w:rPr>
              <w:t>...</w:t>
            </w:r>
          </w:p>
          <w:p>
            <w:pPr>
              <w:ind w:firstLine="421" w:firstLineChars="200"/>
              <w:rPr>
                <w:rFonts w:hint="default" w:ascii="宋体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宋体" w:cs="Times New Roman"/>
                <w:b/>
                <w:bCs/>
              </w:rPr>
              <w:t>配备避雷设施等：防雷接地装置、设备自带浪涌保护装置</w:t>
            </w:r>
            <w:r>
              <w:rPr>
                <w:rFonts w:hint="eastAsia" w:ascii="宋体" w:cs="Times New Roman"/>
                <w:b/>
                <w:bCs/>
                <w:lang w:val="en-US" w:eastAsia="zh-CN"/>
              </w:rPr>
              <w:t xml:space="preserve"> ......</w:t>
            </w:r>
          </w:p>
        </w:tc>
      </w:tr>
    </w:tbl>
    <w:p>
      <w:pPr>
        <w:widowControl/>
        <w:jc w:val="left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/>
          <w:b/>
          <w:bCs/>
          <w:sz w:val="36"/>
          <w:szCs w:val="36"/>
        </w:rPr>
        <w:br w:type="page"/>
      </w:r>
    </w:p>
    <w:p>
      <w:pPr>
        <w:jc w:val="center"/>
        <w:rPr>
          <w:rFonts w:ascii="宋体" w:cs="Times New Roman"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从业人员情况</w:t>
      </w:r>
    </w:p>
    <w:tbl>
      <w:tblPr>
        <w:tblStyle w:val="8"/>
        <w:tblW w:w="501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1116"/>
        <w:gridCol w:w="1179"/>
        <w:gridCol w:w="946"/>
        <w:gridCol w:w="1420"/>
        <w:gridCol w:w="2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904" w:type="pc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>名</w:t>
            </w:r>
          </w:p>
        </w:tc>
        <w:tc>
          <w:tcPr>
            <w:tcW w:w="653" w:type="pc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性</w:t>
            </w:r>
            <w:r>
              <w:rPr>
                <w:rFonts w:ascii="宋体" w:hAnsi="宋体" w:cs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>别</w:t>
            </w:r>
          </w:p>
        </w:tc>
        <w:tc>
          <w:tcPr>
            <w:tcW w:w="690" w:type="pc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岗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位</w:t>
            </w:r>
          </w:p>
        </w:tc>
        <w:tc>
          <w:tcPr>
            <w:tcW w:w="554" w:type="pc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>龄</w:t>
            </w:r>
          </w:p>
        </w:tc>
        <w:tc>
          <w:tcPr>
            <w:tcW w:w="831" w:type="pc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文化程度</w:t>
            </w:r>
          </w:p>
        </w:tc>
        <w:tc>
          <w:tcPr>
            <w:tcW w:w="1368" w:type="pc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专业技术培训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bookmarkStart w:id="2" w:name="StationEmployeeFirstRow"/>
            <w:bookmarkEnd w:id="2"/>
            <w:r>
              <w:rPr>
                <w:rFonts w:hint="eastAsia" w:ascii="宋体" w:cs="Times New Roman"/>
                <w:lang w:eastAsia="zh-CN"/>
              </w:rPr>
              <w:t>李某强</w:t>
            </w: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站长</w:t>
            </w: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hint="default" w:asci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</w:rPr>
              <w:t>安全生产管理人员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张三</w:t>
            </w: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</w:rPr>
              <w:t>送瓶工</w:t>
            </w: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hint="default" w:asci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液化气类从业人员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赵五</w:t>
            </w: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</w:rPr>
              <w:t>送瓶工</w:t>
            </w: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hint="default" w:asci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液化气类从业人员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王千</w:t>
            </w: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</w:rPr>
              <w:t>送瓶工</w:t>
            </w: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hint="default" w:asci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液化气类从业人员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孙万</w:t>
            </w: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安检工</w:t>
            </w: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hint="default" w:asci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高中</w:t>
            </w: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液化气类从业人员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陈荣</w:t>
            </w: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安检工</w:t>
            </w: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hint="default" w:asci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hint="eastAsia" w:asci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高中</w:t>
            </w: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cs="Times New Roman"/>
                <w:sz w:val="18"/>
                <w:szCs w:val="18"/>
                <w:lang w:eastAsia="zh-CN"/>
              </w:rPr>
              <w:t>液化气类从业人员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hint="default" w:asci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Times New Roman"/>
                <w:sz w:val="18"/>
                <w:szCs w:val="18"/>
                <w:lang w:val="en-US" w:eastAsia="zh-CN"/>
              </w:rPr>
              <w:t>...</w:t>
            </w: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53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pct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  <w:bookmarkStart w:id="3" w:name="StationEmployeeLastRow"/>
            <w:bookmarkEnd w:id="3"/>
          </w:p>
        </w:tc>
        <w:tc>
          <w:tcPr>
            <w:tcW w:w="653" w:type="pct"/>
            <w:tcBorders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690" w:type="pct"/>
            <w:tcBorders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54" w:type="pct"/>
            <w:tcBorders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831" w:type="pct"/>
            <w:tcBorders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368" w:type="pct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sz w:val="18"/>
                <w:szCs w:val="18"/>
              </w:rPr>
            </w:pPr>
          </w:p>
        </w:tc>
      </w:tr>
    </w:tbl>
    <w:p>
      <w:pPr>
        <w:rPr>
          <w:rFonts w:cs="Times New Roman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  <w:rFonts w:cs="Calibri"/>
      </w:rPr>
      <w:fldChar w:fldCharType="begin"/>
    </w:r>
    <w:r>
      <w:rPr>
        <w:rStyle w:val="11"/>
        <w:rFonts w:cs="Calibri"/>
      </w:rPr>
      <w:instrText xml:space="preserve">PAGE  </w:instrText>
    </w:r>
    <w:r>
      <w:rPr>
        <w:rStyle w:val="11"/>
        <w:rFonts w:cs="Calibri"/>
      </w:rPr>
      <w:fldChar w:fldCharType="separate"/>
    </w:r>
    <w:r>
      <w:rPr>
        <w:rStyle w:val="11"/>
        <w:rFonts w:cs="Calibri"/>
      </w:rPr>
      <w:t>3</w:t>
    </w:r>
    <w:r>
      <w:rPr>
        <w:rStyle w:val="11"/>
        <w:rFonts w:cs="Calibri"/>
      </w:rPr>
      <w:fldChar w:fldCharType="end"/>
    </w:r>
  </w:p>
  <w:p>
    <w:pPr>
      <w:pStyle w:val="5"/>
      <w:ind w:right="360"/>
      <w:jc w:val="right"/>
      <w:rPr>
        <w:rFonts w:cs="Times New Roman"/>
      </w:rPr>
    </w:pPr>
  </w:p>
  <w:p>
    <w:pPr>
      <w:pStyle w:val="5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  <w:rFonts w:cs="Calibri"/>
      </w:rPr>
    </w:pPr>
    <w:r>
      <w:rPr>
        <w:rStyle w:val="11"/>
        <w:rFonts w:cs="Calibri"/>
      </w:rPr>
      <w:fldChar w:fldCharType="begin"/>
    </w:r>
    <w:r>
      <w:rPr>
        <w:rStyle w:val="11"/>
        <w:rFonts w:cs="Calibri"/>
      </w:rPr>
      <w:instrText xml:space="preserve">PAGE  </w:instrText>
    </w:r>
    <w:r>
      <w:rPr>
        <w:rStyle w:val="11"/>
        <w:rFonts w:cs="Calibri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C50F90"/>
    <w:multiLevelType w:val="multilevel"/>
    <w:tmpl w:val="44C50F90"/>
    <w:lvl w:ilvl="0" w:tentative="0">
      <w:start w:val="1"/>
      <w:numFmt w:val="lowerLetter"/>
      <w:pStyle w:val="19"/>
      <w:lvlText w:val="%1)"/>
      <w:lvlJc w:val="left"/>
      <w:pPr>
        <w:tabs>
          <w:tab w:val="left" w:pos="840"/>
        </w:tabs>
        <w:ind w:left="839" w:hanging="419"/>
      </w:pPr>
      <w:rPr>
        <w:rFonts w:hint="eastAsia" w:ascii="宋体" w:eastAsia="宋体" w:cs="Times New Roman"/>
        <w:b w:val="0"/>
        <w:bCs w:val="0"/>
        <w:i w:val="0"/>
        <w:iCs w:val="0"/>
        <w:sz w:val="21"/>
        <w:szCs w:val="21"/>
      </w:rPr>
    </w:lvl>
    <w:lvl w:ilvl="1" w:tentative="0">
      <w:start w:val="1"/>
      <w:numFmt w:val="decimal"/>
      <w:pStyle w:val="18"/>
      <w:lvlText w:val="%2)"/>
      <w:lvlJc w:val="left"/>
      <w:pPr>
        <w:tabs>
          <w:tab w:val="left" w:pos="420"/>
        </w:tabs>
        <w:ind w:left="419" w:hanging="419"/>
      </w:pPr>
      <w:rPr>
        <w:rFonts w:hint="eastAsia" w:cs="Times New Roman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 w:cs="Times New Roman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 w:cs="Times New Roman"/>
      </w:rPr>
    </w:lvl>
  </w:abstractNum>
  <w:abstractNum w:abstractNumId="1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rPr>
        <w:rFonts w:hint="eastAsia" w:eastAsia="黑体" w:cs="Times New Roman"/>
        <w:sz w:val="28"/>
        <w:szCs w:val="28"/>
      </w:rPr>
    </w:lvl>
    <w:lvl w:ilvl="1" w:tentative="0">
      <w:start w:val="1"/>
      <w:numFmt w:val="japaneseCounting"/>
      <w:pStyle w:val="23"/>
      <w:suff w:val="nothing"/>
      <w:lvlText w:val="（%2）"/>
      <w:lvlJc w:val="left"/>
      <w:pPr>
        <w:ind w:left="2040"/>
      </w:pPr>
      <w:rPr>
        <w:rFonts w:hint="eastAsia" w:ascii="黑体" w:hAnsi="黑体" w:eastAsia="黑体" w:cs="Times New Roman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 w:cs="Times New Roman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 w:cs="Times New Roman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hanging="432"/>
      </w:pPr>
      <w:rPr>
        <w:rFonts w:hint="eastAsia" w:cs="Times New Roman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/>
      </w:pPr>
      <w:rPr>
        <w:rFonts w:hint="eastAsia" w:ascii="黑体" w:eastAsia="黑体" w:cs="Times New Roman"/>
      </w:rPr>
    </w:lvl>
    <w:lvl w:ilvl="6" w:tentative="0">
      <w:start w:val="1"/>
      <w:numFmt w:val="decimal"/>
      <w:suff w:val="nothing"/>
      <w:lvlText w:val="2%6%7　"/>
      <w:lvlJc w:val="left"/>
      <w:rPr>
        <w:rFonts w:hint="eastAsia" w:ascii="黑体" w:eastAsia="黑体" w:cs="Times New Roman"/>
      </w:rPr>
    </w:lvl>
    <w:lvl w:ilvl="7" w:tentative="0">
      <w:start w:val="1"/>
      <w:numFmt w:val="decimal"/>
      <w:suff w:val="nothing"/>
      <w:lvlText w:val="3%6%7%8"/>
      <w:lvlJc w:val="left"/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47AA"/>
    <w:rsid w:val="00000F89"/>
    <w:rsid w:val="0000249F"/>
    <w:rsid w:val="00004736"/>
    <w:rsid w:val="0000474B"/>
    <w:rsid w:val="000069DC"/>
    <w:rsid w:val="000140B3"/>
    <w:rsid w:val="000141F4"/>
    <w:rsid w:val="00015ED2"/>
    <w:rsid w:val="00021FD5"/>
    <w:rsid w:val="00022591"/>
    <w:rsid w:val="0002692E"/>
    <w:rsid w:val="0003232C"/>
    <w:rsid w:val="0004240F"/>
    <w:rsid w:val="000442AE"/>
    <w:rsid w:val="000532FE"/>
    <w:rsid w:val="00061855"/>
    <w:rsid w:val="00070B1A"/>
    <w:rsid w:val="00070B3D"/>
    <w:rsid w:val="00074B03"/>
    <w:rsid w:val="00075F18"/>
    <w:rsid w:val="000809F5"/>
    <w:rsid w:val="00091385"/>
    <w:rsid w:val="000A5CA3"/>
    <w:rsid w:val="000A6B9E"/>
    <w:rsid w:val="000C3B2D"/>
    <w:rsid w:val="000C61CA"/>
    <w:rsid w:val="000E5AEA"/>
    <w:rsid w:val="000E7EF3"/>
    <w:rsid w:val="000F4D4D"/>
    <w:rsid w:val="00102FC3"/>
    <w:rsid w:val="001118B6"/>
    <w:rsid w:val="0011417A"/>
    <w:rsid w:val="00114642"/>
    <w:rsid w:val="00121857"/>
    <w:rsid w:val="00123158"/>
    <w:rsid w:val="001264B4"/>
    <w:rsid w:val="001316C4"/>
    <w:rsid w:val="0013332A"/>
    <w:rsid w:val="0013343E"/>
    <w:rsid w:val="001353DF"/>
    <w:rsid w:val="001446A7"/>
    <w:rsid w:val="00145F69"/>
    <w:rsid w:val="001467C6"/>
    <w:rsid w:val="00147539"/>
    <w:rsid w:val="00153102"/>
    <w:rsid w:val="00157D72"/>
    <w:rsid w:val="00164C9D"/>
    <w:rsid w:val="00172588"/>
    <w:rsid w:val="00174D2B"/>
    <w:rsid w:val="00177F26"/>
    <w:rsid w:val="00185909"/>
    <w:rsid w:val="001865FC"/>
    <w:rsid w:val="001914FE"/>
    <w:rsid w:val="00192F81"/>
    <w:rsid w:val="00197477"/>
    <w:rsid w:val="001C0A06"/>
    <w:rsid w:val="001C553D"/>
    <w:rsid w:val="001C7EDA"/>
    <w:rsid w:val="001D1F9B"/>
    <w:rsid w:val="001E2A82"/>
    <w:rsid w:val="001E456A"/>
    <w:rsid w:val="001E51DA"/>
    <w:rsid w:val="001E6416"/>
    <w:rsid w:val="001E7946"/>
    <w:rsid w:val="00200C77"/>
    <w:rsid w:val="00202230"/>
    <w:rsid w:val="002038E9"/>
    <w:rsid w:val="00205176"/>
    <w:rsid w:val="00205372"/>
    <w:rsid w:val="00207793"/>
    <w:rsid w:val="00207F6A"/>
    <w:rsid w:val="002117C7"/>
    <w:rsid w:val="002124DF"/>
    <w:rsid w:val="00214E56"/>
    <w:rsid w:val="00222F69"/>
    <w:rsid w:val="00224232"/>
    <w:rsid w:val="00232E38"/>
    <w:rsid w:val="00237325"/>
    <w:rsid w:val="00237D6A"/>
    <w:rsid w:val="00245B0F"/>
    <w:rsid w:val="002462A4"/>
    <w:rsid w:val="0025449F"/>
    <w:rsid w:val="0026190C"/>
    <w:rsid w:val="0026526A"/>
    <w:rsid w:val="0026692C"/>
    <w:rsid w:val="00270387"/>
    <w:rsid w:val="00272C4C"/>
    <w:rsid w:val="0028466A"/>
    <w:rsid w:val="0028795B"/>
    <w:rsid w:val="002A6271"/>
    <w:rsid w:val="002A791F"/>
    <w:rsid w:val="002B6D01"/>
    <w:rsid w:val="002E10C2"/>
    <w:rsid w:val="002E3F43"/>
    <w:rsid w:val="002E48E9"/>
    <w:rsid w:val="002F03A0"/>
    <w:rsid w:val="002F1488"/>
    <w:rsid w:val="002F3A47"/>
    <w:rsid w:val="003017AB"/>
    <w:rsid w:val="00302D2C"/>
    <w:rsid w:val="00315492"/>
    <w:rsid w:val="003202AC"/>
    <w:rsid w:val="00323CAF"/>
    <w:rsid w:val="00330EE8"/>
    <w:rsid w:val="003432D2"/>
    <w:rsid w:val="00343C0F"/>
    <w:rsid w:val="00344C7E"/>
    <w:rsid w:val="00345782"/>
    <w:rsid w:val="0035297E"/>
    <w:rsid w:val="0036628D"/>
    <w:rsid w:val="003718EA"/>
    <w:rsid w:val="00372950"/>
    <w:rsid w:val="00382EF6"/>
    <w:rsid w:val="003954FA"/>
    <w:rsid w:val="0039583E"/>
    <w:rsid w:val="0039655C"/>
    <w:rsid w:val="003B1B74"/>
    <w:rsid w:val="003B3F7E"/>
    <w:rsid w:val="003C773B"/>
    <w:rsid w:val="003D268B"/>
    <w:rsid w:val="003D37C1"/>
    <w:rsid w:val="003E0564"/>
    <w:rsid w:val="003E1C57"/>
    <w:rsid w:val="003E5D74"/>
    <w:rsid w:val="003F6CD9"/>
    <w:rsid w:val="003F7E38"/>
    <w:rsid w:val="004008AE"/>
    <w:rsid w:val="00400D3D"/>
    <w:rsid w:val="004054BA"/>
    <w:rsid w:val="00407B81"/>
    <w:rsid w:val="004147E6"/>
    <w:rsid w:val="004169AD"/>
    <w:rsid w:val="00417100"/>
    <w:rsid w:val="0041782E"/>
    <w:rsid w:val="004300E6"/>
    <w:rsid w:val="0044402D"/>
    <w:rsid w:val="00444FD5"/>
    <w:rsid w:val="00447B1A"/>
    <w:rsid w:val="00451821"/>
    <w:rsid w:val="00460FCF"/>
    <w:rsid w:val="00463295"/>
    <w:rsid w:val="00466A5B"/>
    <w:rsid w:val="00472763"/>
    <w:rsid w:val="00493D25"/>
    <w:rsid w:val="004955EE"/>
    <w:rsid w:val="00497B10"/>
    <w:rsid w:val="004A504D"/>
    <w:rsid w:val="004B35F0"/>
    <w:rsid w:val="004B3E5D"/>
    <w:rsid w:val="004B4310"/>
    <w:rsid w:val="004B50F5"/>
    <w:rsid w:val="004C072D"/>
    <w:rsid w:val="004C2D91"/>
    <w:rsid w:val="004C66FC"/>
    <w:rsid w:val="004D0ED6"/>
    <w:rsid w:val="004D4438"/>
    <w:rsid w:val="004E0529"/>
    <w:rsid w:val="004E0589"/>
    <w:rsid w:val="004E0B6B"/>
    <w:rsid w:val="004E45E3"/>
    <w:rsid w:val="004F5899"/>
    <w:rsid w:val="00500B28"/>
    <w:rsid w:val="00501C0C"/>
    <w:rsid w:val="00511CB0"/>
    <w:rsid w:val="005139BE"/>
    <w:rsid w:val="00522A81"/>
    <w:rsid w:val="00526F09"/>
    <w:rsid w:val="0052751B"/>
    <w:rsid w:val="0053355F"/>
    <w:rsid w:val="00537509"/>
    <w:rsid w:val="00542A3D"/>
    <w:rsid w:val="00544E14"/>
    <w:rsid w:val="00552E71"/>
    <w:rsid w:val="00554A6C"/>
    <w:rsid w:val="005624F1"/>
    <w:rsid w:val="005650AD"/>
    <w:rsid w:val="005712AE"/>
    <w:rsid w:val="0057189E"/>
    <w:rsid w:val="00572B08"/>
    <w:rsid w:val="0057471A"/>
    <w:rsid w:val="00592CFC"/>
    <w:rsid w:val="0059543A"/>
    <w:rsid w:val="00596E65"/>
    <w:rsid w:val="005976EB"/>
    <w:rsid w:val="00597C67"/>
    <w:rsid w:val="005A163A"/>
    <w:rsid w:val="005A7E0F"/>
    <w:rsid w:val="005B2BD1"/>
    <w:rsid w:val="005B3F2A"/>
    <w:rsid w:val="005B4D6C"/>
    <w:rsid w:val="005B53F0"/>
    <w:rsid w:val="005D4761"/>
    <w:rsid w:val="005E14C9"/>
    <w:rsid w:val="005F75BB"/>
    <w:rsid w:val="0060357B"/>
    <w:rsid w:val="00604968"/>
    <w:rsid w:val="0061305D"/>
    <w:rsid w:val="00621487"/>
    <w:rsid w:val="00623E5B"/>
    <w:rsid w:val="00624F9B"/>
    <w:rsid w:val="006254F3"/>
    <w:rsid w:val="00630DC3"/>
    <w:rsid w:val="00633079"/>
    <w:rsid w:val="00637AC3"/>
    <w:rsid w:val="0064000B"/>
    <w:rsid w:val="00643EB1"/>
    <w:rsid w:val="00644078"/>
    <w:rsid w:val="006470CB"/>
    <w:rsid w:val="006547AA"/>
    <w:rsid w:val="006614E0"/>
    <w:rsid w:val="006673B0"/>
    <w:rsid w:val="00681F10"/>
    <w:rsid w:val="006822B8"/>
    <w:rsid w:val="00683BE5"/>
    <w:rsid w:val="006954CD"/>
    <w:rsid w:val="006A0F9F"/>
    <w:rsid w:val="006A2C74"/>
    <w:rsid w:val="006A743B"/>
    <w:rsid w:val="006D5F2A"/>
    <w:rsid w:val="006E1B5C"/>
    <w:rsid w:val="006E2F5B"/>
    <w:rsid w:val="00703901"/>
    <w:rsid w:val="0070417D"/>
    <w:rsid w:val="00705414"/>
    <w:rsid w:val="00707D90"/>
    <w:rsid w:val="00720164"/>
    <w:rsid w:val="00726D13"/>
    <w:rsid w:val="0073121C"/>
    <w:rsid w:val="00733DB5"/>
    <w:rsid w:val="0073535C"/>
    <w:rsid w:val="00737653"/>
    <w:rsid w:val="00746D10"/>
    <w:rsid w:val="007649A4"/>
    <w:rsid w:val="00770649"/>
    <w:rsid w:val="007742F5"/>
    <w:rsid w:val="00776FE3"/>
    <w:rsid w:val="00780BD2"/>
    <w:rsid w:val="007870FD"/>
    <w:rsid w:val="007A0635"/>
    <w:rsid w:val="007A2506"/>
    <w:rsid w:val="007A33FA"/>
    <w:rsid w:val="007A4BCD"/>
    <w:rsid w:val="007A7326"/>
    <w:rsid w:val="007B2AA1"/>
    <w:rsid w:val="007B4359"/>
    <w:rsid w:val="007C75DE"/>
    <w:rsid w:val="007D505C"/>
    <w:rsid w:val="007D75F3"/>
    <w:rsid w:val="007E0039"/>
    <w:rsid w:val="007E4135"/>
    <w:rsid w:val="007F0AF6"/>
    <w:rsid w:val="007F216F"/>
    <w:rsid w:val="007F24CC"/>
    <w:rsid w:val="007F283D"/>
    <w:rsid w:val="00810FC1"/>
    <w:rsid w:val="00814D18"/>
    <w:rsid w:val="00827AF3"/>
    <w:rsid w:val="008335F7"/>
    <w:rsid w:val="008339A2"/>
    <w:rsid w:val="00837E93"/>
    <w:rsid w:val="008412B2"/>
    <w:rsid w:val="00842C1E"/>
    <w:rsid w:val="00856225"/>
    <w:rsid w:val="0086166E"/>
    <w:rsid w:val="00870CE7"/>
    <w:rsid w:val="00872B2B"/>
    <w:rsid w:val="00877B88"/>
    <w:rsid w:val="00882241"/>
    <w:rsid w:val="00884163"/>
    <w:rsid w:val="00886C5D"/>
    <w:rsid w:val="008941CF"/>
    <w:rsid w:val="00894CFE"/>
    <w:rsid w:val="008A073F"/>
    <w:rsid w:val="008A5C08"/>
    <w:rsid w:val="008B1E10"/>
    <w:rsid w:val="008B4780"/>
    <w:rsid w:val="008C6764"/>
    <w:rsid w:val="008D2801"/>
    <w:rsid w:val="008D2B12"/>
    <w:rsid w:val="008D3860"/>
    <w:rsid w:val="008D386E"/>
    <w:rsid w:val="008F1901"/>
    <w:rsid w:val="00900CFA"/>
    <w:rsid w:val="0090394D"/>
    <w:rsid w:val="00920F73"/>
    <w:rsid w:val="00926917"/>
    <w:rsid w:val="009318FF"/>
    <w:rsid w:val="00932468"/>
    <w:rsid w:val="00933F9C"/>
    <w:rsid w:val="009460F6"/>
    <w:rsid w:val="00947227"/>
    <w:rsid w:val="009505A8"/>
    <w:rsid w:val="009569B0"/>
    <w:rsid w:val="009612B9"/>
    <w:rsid w:val="00964072"/>
    <w:rsid w:val="009673FF"/>
    <w:rsid w:val="00970646"/>
    <w:rsid w:val="00973CB0"/>
    <w:rsid w:val="00977917"/>
    <w:rsid w:val="00977C0B"/>
    <w:rsid w:val="00985A82"/>
    <w:rsid w:val="009A4F02"/>
    <w:rsid w:val="009A62E5"/>
    <w:rsid w:val="009B3110"/>
    <w:rsid w:val="009B4EF3"/>
    <w:rsid w:val="009B63E0"/>
    <w:rsid w:val="009C1E82"/>
    <w:rsid w:val="009C6CE3"/>
    <w:rsid w:val="009D6FE4"/>
    <w:rsid w:val="009F3A9B"/>
    <w:rsid w:val="009F47C4"/>
    <w:rsid w:val="00A12C0F"/>
    <w:rsid w:val="00A1346A"/>
    <w:rsid w:val="00A16487"/>
    <w:rsid w:val="00A214C5"/>
    <w:rsid w:val="00A24358"/>
    <w:rsid w:val="00A27FD3"/>
    <w:rsid w:val="00A32A79"/>
    <w:rsid w:val="00A34324"/>
    <w:rsid w:val="00A42A03"/>
    <w:rsid w:val="00A46B8E"/>
    <w:rsid w:val="00A54E64"/>
    <w:rsid w:val="00A56540"/>
    <w:rsid w:val="00A66430"/>
    <w:rsid w:val="00A6773B"/>
    <w:rsid w:val="00A7174E"/>
    <w:rsid w:val="00A76248"/>
    <w:rsid w:val="00A766AA"/>
    <w:rsid w:val="00A94B1B"/>
    <w:rsid w:val="00AA05D8"/>
    <w:rsid w:val="00AA1558"/>
    <w:rsid w:val="00AA3C09"/>
    <w:rsid w:val="00AB73C5"/>
    <w:rsid w:val="00AC1340"/>
    <w:rsid w:val="00AC3403"/>
    <w:rsid w:val="00AC4E33"/>
    <w:rsid w:val="00AC6E69"/>
    <w:rsid w:val="00AD15D0"/>
    <w:rsid w:val="00AD3210"/>
    <w:rsid w:val="00AD36CF"/>
    <w:rsid w:val="00AD397B"/>
    <w:rsid w:val="00AD595A"/>
    <w:rsid w:val="00AD68EE"/>
    <w:rsid w:val="00AD71EA"/>
    <w:rsid w:val="00AE4FAC"/>
    <w:rsid w:val="00AF35E3"/>
    <w:rsid w:val="00AF3F99"/>
    <w:rsid w:val="00B05EA7"/>
    <w:rsid w:val="00B07861"/>
    <w:rsid w:val="00B07F5F"/>
    <w:rsid w:val="00B17040"/>
    <w:rsid w:val="00B22B70"/>
    <w:rsid w:val="00B24603"/>
    <w:rsid w:val="00B34914"/>
    <w:rsid w:val="00B465CC"/>
    <w:rsid w:val="00B47D4C"/>
    <w:rsid w:val="00B53897"/>
    <w:rsid w:val="00B55AFC"/>
    <w:rsid w:val="00B709A7"/>
    <w:rsid w:val="00B71460"/>
    <w:rsid w:val="00B736FA"/>
    <w:rsid w:val="00B807D9"/>
    <w:rsid w:val="00B91C76"/>
    <w:rsid w:val="00B9418D"/>
    <w:rsid w:val="00B97BF4"/>
    <w:rsid w:val="00BA0391"/>
    <w:rsid w:val="00BA6939"/>
    <w:rsid w:val="00BB247E"/>
    <w:rsid w:val="00BB337B"/>
    <w:rsid w:val="00BE2AC5"/>
    <w:rsid w:val="00BE56BF"/>
    <w:rsid w:val="00BE6550"/>
    <w:rsid w:val="00BF608C"/>
    <w:rsid w:val="00C06C29"/>
    <w:rsid w:val="00C06C6C"/>
    <w:rsid w:val="00C07E55"/>
    <w:rsid w:val="00C154F7"/>
    <w:rsid w:val="00C16056"/>
    <w:rsid w:val="00C22E50"/>
    <w:rsid w:val="00C25877"/>
    <w:rsid w:val="00C276AA"/>
    <w:rsid w:val="00C43132"/>
    <w:rsid w:val="00C51177"/>
    <w:rsid w:val="00C53E98"/>
    <w:rsid w:val="00C546D4"/>
    <w:rsid w:val="00C57413"/>
    <w:rsid w:val="00C63310"/>
    <w:rsid w:val="00C654D7"/>
    <w:rsid w:val="00C703EF"/>
    <w:rsid w:val="00C7076D"/>
    <w:rsid w:val="00C76D5F"/>
    <w:rsid w:val="00C80273"/>
    <w:rsid w:val="00C860A3"/>
    <w:rsid w:val="00C86EF4"/>
    <w:rsid w:val="00C93308"/>
    <w:rsid w:val="00C95391"/>
    <w:rsid w:val="00C9735A"/>
    <w:rsid w:val="00C97A87"/>
    <w:rsid w:val="00C97E3D"/>
    <w:rsid w:val="00CA06A9"/>
    <w:rsid w:val="00CA1B02"/>
    <w:rsid w:val="00CA2E94"/>
    <w:rsid w:val="00CA4E2D"/>
    <w:rsid w:val="00CA6258"/>
    <w:rsid w:val="00CB287D"/>
    <w:rsid w:val="00CB700D"/>
    <w:rsid w:val="00CC3530"/>
    <w:rsid w:val="00CC3B5E"/>
    <w:rsid w:val="00CD2FD8"/>
    <w:rsid w:val="00CD730F"/>
    <w:rsid w:val="00CE3317"/>
    <w:rsid w:val="00CF192A"/>
    <w:rsid w:val="00CF353C"/>
    <w:rsid w:val="00CF4408"/>
    <w:rsid w:val="00CF50B5"/>
    <w:rsid w:val="00CF7B92"/>
    <w:rsid w:val="00CF7D82"/>
    <w:rsid w:val="00D01FFE"/>
    <w:rsid w:val="00D07374"/>
    <w:rsid w:val="00D14DD4"/>
    <w:rsid w:val="00D17FA4"/>
    <w:rsid w:val="00D33D55"/>
    <w:rsid w:val="00D358F7"/>
    <w:rsid w:val="00D4044F"/>
    <w:rsid w:val="00D41B9E"/>
    <w:rsid w:val="00D44055"/>
    <w:rsid w:val="00D526D6"/>
    <w:rsid w:val="00D535EF"/>
    <w:rsid w:val="00D61E86"/>
    <w:rsid w:val="00D63919"/>
    <w:rsid w:val="00D6640B"/>
    <w:rsid w:val="00D74FFE"/>
    <w:rsid w:val="00D84BEB"/>
    <w:rsid w:val="00D84D9D"/>
    <w:rsid w:val="00D867FE"/>
    <w:rsid w:val="00D9163A"/>
    <w:rsid w:val="00D96323"/>
    <w:rsid w:val="00DA349F"/>
    <w:rsid w:val="00DB16AA"/>
    <w:rsid w:val="00DB2169"/>
    <w:rsid w:val="00DB2E21"/>
    <w:rsid w:val="00DB373B"/>
    <w:rsid w:val="00DE738E"/>
    <w:rsid w:val="00DE76CD"/>
    <w:rsid w:val="00DF2184"/>
    <w:rsid w:val="00DF44B0"/>
    <w:rsid w:val="00DF4951"/>
    <w:rsid w:val="00E00B75"/>
    <w:rsid w:val="00E05825"/>
    <w:rsid w:val="00E0617E"/>
    <w:rsid w:val="00E129AC"/>
    <w:rsid w:val="00E15819"/>
    <w:rsid w:val="00E15A6D"/>
    <w:rsid w:val="00E24ABE"/>
    <w:rsid w:val="00E32EF8"/>
    <w:rsid w:val="00E35ED8"/>
    <w:rsid w:val="00E42D31"/>
    <w:rsid w:val="00E53770"/>
    <w:rsid w:val="00E61597"/>
    <w:rsid w:val="00E66B6E"/>
    <w:rsid w:val="00E80A2D"/>
    <w:rsid w:val="00E845A5"/>
    <w:rsid w:val="00E97187"/>
    <w:rsid w:val="00EA5475"/>
    <w:rsid w:val="00EA6E12"/>
    <w:rsid w:val="00EA71E0"/>
    <w:rsid w:val="00EB5571"/>
    <w:rsid w:val="00EB5D25"/>
    <w:rsid w:val="00EC040D"/>
    <w:rsid w:val="00EC06DE"/>
    <w:rsid w:val="00EC4674"/>
    <w:rsid w:val="00EC5B77"/>
    <w:rsid w:val="00EE3F76"/>
    <w:rsid w:val="00EE5027"/>
    <w:rsid w:val="00EE5893"/>
    <w:rsid w:val="00EE6091"/>
    <w:rsid w:val="00EE78C7"/>
    <w:rsid w:val="00EF48E7"/>
    <w:rsid w:val="00F00275"/>
    <w:rsid w:val="00F057D1"/>
    <w:rsid w:val="00F1778A"/>
    <w:rsid w:val="00F211A7"/>
    <w:rsid w:val="00F216D3"/>
    <w:rsid w:val="00F24F99"/>
    <w:rsid w:val="00F31B30"/>
    <w:rsid w:val="00F4154A"/>
    <w:rsid w:val="00F51808"/>
    <w:rsid w:val="00F7001F"/>
    <w:rsid w:val="00F72B2E"/>
    <w:rsid w:val="00F811CD"/>
    <w:rsid w:val="00F841F8"/>
    <w:rsid w:val="00F95031"/>
    <w:rsid w:val="00FA3FC5"/>
    <w:rsid w:val="00FB2346"/>
    <w:rsid w:val="00FB6299"/>
    <w:rsid w:val="00FB6A59"/>
    <w:rsid w:val="00FC767C"/>
    <w:rsid w:val="00FC787F"/>
    <w:rsid w:val="00FD1DB4"/>
    <w:rsid w:val="00FD2F83"/>
    <w:rsid w:val="00FD3B8C"/>
    <w:rsid w:val="00FD7DA1"/>
    <w:rsid w:val="00FE3C41"/>
    <w:rsid w:val="FFFD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5"/>
    <w:semiHidden/>
    <w:qFormat/>
    <w:uiPriority w:val="99"/>
    <w:pPr>
      <w:jc w:val="left"/>
    </w:pPr>
  </w:style>
  <w:style w:type="paragraph" w:styleId="3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2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locked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styleId="13">
    <w:name w:val="annotation reference"/>
    <w:basedOn w:val="10"/>
    <w:semiHidden/>
    <w:qFormat/>
    <w:uiPriority w:val="99"/>
    <w:rPr>
      <w:rFonts w:cs="Times New Roman"/>
      <w:sz w:val="21"/>
      <w:szCs w:val="21"/>
    </w:rPr>
  </w:style>
  <w:style w:type="character" w:customStyle="1" w:styleId="14">
    <w:name w:val="日期 Char"/>
    <w:basedOn w:val="10"/>
    <w:link w:val="3"/>
    <w:semiHidden/>
    <w:qFormat/>
    <w:locked/>
    <w:uiPriority w:val="99"/>
    <w:rPr>
      <w:rFonts w:cs="Times New Roman"/>
    </w:rPr>
  </w:style>
  <w:style w:type="character" w:customStyle="1" w:styleId="15">
    <w:name w:val="页眉 Char"/>
    <w:basedOn w:val="10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脚 Char"/>
    <w:basedOn w:val="10"/>
    <w:link w:val="5"/>
    <w:qFormat/>
    <w:locked/>
    <w:uiPriority w:val="99"/>
    <w:rPr>
      <w:rFonts w:cs="Times New Roman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示例内容"/>
    <w:qFormat/>
    <w:uiPriority w:val="99"/>
    <w:pPr>
      <w:numPr>
        <w:ilvl w:val="1"/>
        <w:numId w:val="1"/>
      </w:numPr>
    </w:pPr>
    <w:rPr>
      <w:rFonts w:ascii="宋体" w:hAnsi="Times New Roman" w:eastAsia="宋体" w:cs="宋体"/>
      <w:sz w:val="18"/>
      <w:szCs w:val="18"/>
      <w:lang w:val="en-US" w:eastAsia="zh-CN" w:bidi="ar-SA"/>
    </w:rPr>
  </w:style>
  <w:style w:type="paragraph" w:customStyle="1" w:styleId="19">
    <w:name w:val="字母编号列项（一级）"/>
    <w:qFormat/>
    <w:uiPriority w:val="99"/>
    <w:pPr>
      <w:numPr>
        <w:ilvl w:val="0"/>
        <w:numId w:val="1"/>
      </w:numPr>
      <w:jc w:val="both"/>
    </w:pPr>
    <w:rPr>
      <w:rFonts w:ascii="宋体" w:hAnsi="Times New Roman" w:eastAsia="宋体" w:cs="宋体"/>
      <w:sz w:val="21"/>
      <w:szCs w:val="21"/>
      <w:lang w:val="en-US" w:eastAsia="zh-CN" w:bidi="ar-SA"/>
    </w:rPr>
  </w:style>
  <w:style w:type="paragraph" w:customStyle="1" w:styleId="20">
    <w:name w:val="段"/>
    <w:link w:val="21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宋体"/>
      <w:sz w:val="21"/>
      <w:szCs w:val="21"/>
      <w:lang w:val="en-US" w:eastAsia="zh-CN" w:bidi="ar-SA"/>
    </w:rPr>
  </w:style>
  <w:style w:type="character" w:customStyle="1" w:styleId="21">
    <w:name w:val="段 Char"/>
    <w:basedOn w:val="10"/>
    <w:link w:val="20"/>
    <w:qFormat/>
    <w:locked/>
    <w:uiPriority w:val="99"/>
    <w:rPr>
      <w:rFonts w:ascii="宋体" w:hAnsi="Times New Roman" w:cs="宋体"/>
      <w:sz w:val="21"/>
      <w:szCs w:val="21"/>
      <w:lang w:val="en-US" w:eastAsia="zh-CN" w:bidi="ar-SA"/>
    </w:rPr>
  </w:style>
  <w:style w:type="paragraph" w:customStyle="1" w:styleId="22">
    <w:name w:val="封面标准名称"/>
    <w:qFormat/>
    <w:uiPriority w:val="99"/>
    <w:pPr>
      <w:framePr w:w="9639" w:h="6917" w:hRule="exact" w:wrap="auto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黑体"/>
      <w:sz w:val="52"/>
      <w:szCs w:val="52"/>
      <w:lang w:val="en-US" w:eastAsia="zh-CN" w:bidi="ar-SA"/>
    </w:rPr>
  </w:style>
  <w:style w:type="paragraph" w:customStyle="1" w:styleId="23">
    <w:name w:val="第二层"/>
    <w:basedOn w:val="1"/>
    <w:qFormat/>
    <w:uiPriority w:val="99"/>
    <w:pPr>
      <w:numPr>
        <w:ilvl w:val="1"/>
        <w:numId w:val="2"/>
      </w:numPr>
    </w:pPr>
    <w:rPr>
      <w:rFonts w:ascii="宋体" w:hAnsi="宋体" w:eastAsia="黑体" w:cs="宋体"/>
      <w:sz w:val="28"/>
      <w:szCs w:val="28"/>
    </w:rPr>
  </w:style>
  <w:style w:type="paragraph" w:customStyle="1" w:styleId="24">
    <w:name w:val="要求"/>
    <w:basedOn w:val="20"/>
    <w:qFormat/>
    <w:uiPriority w:val="99"/>
    <w:pPr>
      <w:adjustRightInd w:val="0"/>
      <w:snapToGrid w:val="0"/>
      <w:ind w:left="200" w:leftChars="200" w:firstLine="200"/>
    </w:pPr>
  </w:style>
  <w:style w:type="character" w:customStyle="1" w:styleId="25">
    <w:name w:val="批注文字 Char"/>
    <w:basedOn w:val="10"/>
    <w:link w:val="2"/>
    <w:semiHidden/>
    <w:qFormat/>
    <w:locked/>
    <w:uiPriority w:val="99"/>
    <w:rPr>
      <w:rFonts w:ascii="Calibri" w:hAnsi="Calibri" w:eastAsia="宋体" w:cs="Calibri"/>
      <w:kern w:val="2"/>
      <w:sz w:val="21"/>
      <w:szCs w:val="21"/>
      <w:lang w:val="en-US" w:eastAsia="zh-CN"/>
    </w:rPr>
  </w:style>
  <w:style w:type="character" w:customStyle="1" w:styleId="26">
    <w:name w:val="批注框文本 Char"/>
    <w:basedOn w:val="10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281</Words>
  <Characters>1604</Characters>
  <Lines>13</Lines>
  <Paragraphs>3</Paragraphs>
  <TotalTime>0</TotalTime>
  <ScaleCrop>false</ScaleCrop>
  <LinksUpToDate>false</LinksUpToDate>
  <CharactersWithSpaces>1882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2017-10-18T10:24:00Z</dcterms:created>
  <dc:creator>mofei</dc:creator>
  <cp:lastModifiedBy>zjw</cp:lastModifiedBy>
  <cp:lastPrinted>2013-05-30T11:19:00Z</cp:lastPrinted>
  <dcterms:modified xsi:type="dcterms:W3CDTF">2021-11-05T14:56:15Z</dcterms:modified>
  <dc:title>上海市燃气供气站点许可办事指南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