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72" w:lineRule="exact"/>
        <w:ind w:left="2" w:right="198"/>
        <w:jc w:val="center"/>
        <w:rPr>
          <w:rFonts w:ascii="黑体" w:hAnsi="黑体" w:eastAsia="黑体" w:cs="黑体"/>
          <w:b/>
          <w:bCs/>
          <w:sz w:val="30"/>
          <w:szCs w:val="30"/>
          <w:lang w:eastAsia="zh-CN"/>
        </w:rPr>
      </w:pPr>
      <w:r>
        <w:rPr>
          <w:rFonts w:ascii="黑体" w:hAnsi="黑体" w:eastAsia="黑体" w:cs="黑体"/>
          <w:b/>
          <w:bCs/>
          <w:sz w:val="30"/>
          <w:szCs w:val="30"/>
          <w:lang w:eastAsia="zh-CN"/>
        </w:rPr>
        <w:t>地面无线电业务频率使用申请表</w:t>
      </w:r>
    </w:p>
    <w:p>
      <w:pPr>
        <w:spacing w:line="372" w:lineRule="exact"/>
        <w:ind w:left="2" w:right="198"/>
        <w:jc w:val="center"/>
        <w:rPr>
          <w:rFonts w:ascii="黑体" w:hAnsi="黑体" w:eastAsia="黑体" w:cs="黑体"/>
          <w:sz w:val="30"/>
          <w:szCs w:val="30"/>
          <w:lang w:eastAsia="zh-CN"/>
        </w:rPr>
      </w:pPr>
    </w:p>
    <w:tbl>
      <w:tblPr>
        <w:tblStyle w:val="5"/>
        <w:tblW w:w="10632" w:type="dxa"/>
        <w:tblInd w:w="-1026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shd w:val="clear" w:color="auto" w:fill="D8D8D8" w:themeFill="background1" w:themeFillShade="D9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"/>
        <w:gridCol w:w="436"/>
        <w:gridCol w:w="156"/>
        <w:gridCol w:w="124"/>
        <w:gridCol w:w="283"/>
        <w:gridCol w:w="377"/>
        <w:gridCol w:w="491"/>
        <w:gridCol w:w="241"/>
        <w:gridCol w:w="250"/>
        <w:gridCol w:w="244"/>
        <w:gridCol w:w="249"/>
        <w:gridCol w:w="91"/>
        <w:gridCol w:w="140"/>
        <w:gridCol w:w="113"/>
        <w:gridCol w:w="71"/>
        <w:gridCol w:w="78"/>
        <w:gridCol w:w="415"/>
        <w:gridCol w:w="78"/>
        <w:gridCol w:w="79"/>
        <w:gridCol w:w="36"/>
        <w:gridCol w:w="292"/>
        <w:gridCol w:w="86"/>
        <w:gridCol w:w="350"/>
        <w:gridCol w:w="143"/>
        <w:gridCol w:w="404"/>
        <w:gridCol w:w="89"/>
        <w:gridCol w:w="112"/>
        <w:gridCol w:w="100"/>
        <w:gridCol w:w="136"/>
        <w:gridCol w:w="66"/>
        <w:gridCol w:w="79"/>
        <w:gridCol w:w="70"/>
        <w:gridCol w:w="270"/>
        <w:gridCol w:w="153"/>
        <w:gridCol w:w="493"/>
        <w:gridCol w:w="42"/>
        <w:gridCol w:w="456"/>
        <w:gridCol w:w="295"/>
        <w:gridCol w:w="96"/>
        <w:gridCol w:w="102"/>
        <w:gridCol w:w="121"/>
        <w:gridCol w:w="241"/>
        <w:gridCol w:w="115"/>
        <w:gridCol w:w="16"/>
        <w:gridCol w:w="498"/>
        <w:gridCol w:w="47"/>
        <w:gridCol w:w="450"/>
        <w:gridCol w:w="347"/>
        <w:gridCol w:w="146"/>
        <w:gridCol w:w="52"/>
        <w:gridCol w:w="44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2" w:type="dxa"/>
            <w:gridSpan w:val="51"/>
            <w:tcBorders>
              <w:top w:val="single" w:color="000000" w:themeColor="text1" w:sz="18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D8D8D8" w:themeFill="background1" w:themeFillShade="D9"/>
          </w:tcPr>
          <w:p>
            <w:pPr>
              <w:rPr>
                <w:rFonts w:ascii="黑体" w:hAnsi="黑体" w:eastAsia="黑体"/>
                <w:lang w:eastAsia="zh-CN"/>
              </w:rPr>
            </w:pPr>
            <w:r>
              <w:rPr>
                <w:rFonts w:hint="eastAsia" w:ascii="黑体" w:hAnsi="黑体" w:eastAsia="黑体"/>
                <w:lang w:eastAsia="zh-CN"/>
              </w:rPr>
              <w:t>一、申请人基本信息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申请人</w:t>
            </w:r>
          </w:p>
        </w:tc>
        <w:tc>
          <w:tcPr>
            <w:tcW w:w="8884" w:type="dxa"/>
            <w:gridSpan w:val="4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申请单位全称（与盖章处单位名字一致）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D8D8D8" w:themeFill="background1" w:themeFillShade="D9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统一社会</w:t>
            </w:r>
          </w:p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信用代码</w:t>
            </w:r>
          </w:p>
        </w:tc>
        <w:tc>
          <w:tcPr>
            <w:tcW w:w="491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3</w:t>
            </w:r>
          </w:p>
        </w:tc>
        <w:tc>
          <w:tcPr>
            <w:tcW w:w="491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1</w:t>
            </w: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0</w:t>
            </w:r>
          </w:p>
        </w:tc>
        <w:tc>
          <w:tcPr>
            <w:tcW w:w="493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1</w:t>
            </w: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1</w:t>
            </w:r>
          </w:p>
        </w:tc>
        <w:tc>
          <w:tcPr>
            <w:tcW w:w="493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8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8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7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ascii="仿宋_GB2312" w:eastAsia="仿宋_GB2312"/>
                <w:color w:val="FF0000"/>
                <w:lang w:eastAsia="zh-CN"/>
              </w:rPr>
              <w:t>X</w:t>
            </w:r>
            <w:r>
              <w:rPr>
                <w:rFonts w:hint="eastAsia" w:ascii="仿宋_GB2312" w:eastAsia="仿宋_GB2312"/>
                <w:color w:val="FF0000"/>
                <w:lang w:eastAsia="zh-CN"/>
              </w:rPr>
              <w:t xml:space="preserve"> </w:t>
            </w: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" w:type="dxa"/>
            <w:gridSpan w:val="3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身份证明类型</w:t>
            </w:r>
          </w:p>
        </w:tc>
        <w:tc>
          <w:tcPr>
            <w:tcW w:w="407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377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号码</w:t>
            </w:r>
          </w:p>
        </w:tc>
        <w:tc>
          <w:tcPr>
            <w:tcW w:w="491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bookmarkStart w:id="0" w:name="_GoBack"/>
            <w:bookmarkEnd w:id="0"/>
            <w:r>
              <w:rPr>
                <w:rFonts w:ascii="仿宋_GB2312" w:eastAsia="仿宋_GB2312"/>
                <w:lang w:eastAsia="zh-CN"/>
              </w:rPr>
              <w:pict>
                <v:shape id="_x0000_s1026" o:spid="_x0000_s1026" o:spt="202" type="#_x0000_t202" style="position:absolute;left:0pt;margin-left:5.35pt;margin-top:4.25pt;height:22.6pt;width:417.6pt;z-index:251658240;mso-width-relative:page;mso-height-relative:page;" fillcolor="#FFFFFF" filled="t" stroked="t" coordsize="21600,21600">
                  <v:path/>
                  <v:fill on="t" color2="#FFFFFF" focussize="0,0"/>
                  <v:stroke color="#000000" joinstyle="miter" dashstyle="1 1" endcap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color w:val="FF0000"/>
                            <w:sz w:val="21"/>
                            <w:szCs w:val="21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color w:val="FF0000"/>
                            <w:sz w:val="21"/>
                            <w:szCs w:val="21"/>
                            <w:lang w:val="en-US" w:eastAsia="zh-CN"/>
                          </w:rPr>
                          <w:t>*</w:t>
                        </w:r>
                        <w:r>
                          <w:rPr>
                            <w:rFonts w:hint="eastAsia"/>
                            <w:color w:val="FF0000"/>
                            <w:sz w:val="21"/>
                            <w:szCs w:val="21"/>
                            <w:lang w:eastAsia="zh-CN"/>
                          </w:rPr>
                          <w:t>法人单位不需填写身份证相关信息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491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8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8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7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通信地址</w:t>
            </w:r>
          </w:p>
        </w:tc>
        <w:tc>
          <w:tcPr>
            <w:tcW w:w="5917" w:type="dxa"/>
            <w:gridSpan w:val="3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上海市XXX区XXX路XX号</w:t>
            </w:r>
          </w:p>
        </w:tc>
        <w:tc>
          <w:tcPr>
            <w:tcW w:w="1484" w:type="dxa"/>
            <w:gridSpan w:val="8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邮政编码</w:t>
            </w:r>
          </w:p>
        </w:tc>
        <w:tc>
          <w:tcPr>
            <w:tcW w:w="1483" w:type="dxa"/>
            <w:gridSpan w:val="6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20XXXX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联系人</w:t>
            </w:r>
          </w:p>
        </w:tc>
        <w:tc>
          <w:tcPr>
            <w:tcW w:w="3851" w:type="dxa"/>
            <w:gridSpan w:val="1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XXXXXX</w:t>
            </w:r>
          </w:p>
        </w:tc>
        <w:tc>
          <w:tcPr>
            <w:tcW w:w="2066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手机号码</w:t>
            </w:r>
          </w:p>
        </w:tc>
        <w:tc>
          <w:tcPr>
            <w:tcW w:w="2967" w:type="dxa"/>
            <w:gridSpan w:val="1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139XXXXXXXX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电子邮箱</w:t>
            </w:r>
          </w:p>
        </w:tc>
        <w:tc>
          <w:tcPr>
            <w:tcW w:w="3851" w:type="dxa"/>
            <w:gridSpan w:val="1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XX@126.com</w:t>
            </w:r>
          </w:p>
        </w:tc>
        <w:tc>
          <w:tcPr>
            <w:tcW w:w="2066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传真</w:t>
            </w:r>
          </w:p>
        </w:tc>
        <w:tc>
          <w:tcPr>
            <w:tcW w:w="2967" w:type="dxa"/>
            <w:gridSpan w:val="1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XXXXXXXX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10632" w:type="dxa"/>
            <w:gridSpan w:val="51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D8D8D8" w:themeFill="background1" w:themeFillShade="D9"/>
          </w:tcPr>
          <w:p>
            <w:pPr>
              <w:rPr>
                <w:rFonts w:ascii="黑体" w:hAnsi="黑体" w:eastAsia="黑体"/>
                <w:lang w:eastAsia="zh-CN"/>
              </w:rPr>
            </w:pPr>
            <w:r>
              <w:rPr>
                <w:rFonts w:ascii="黑体" w:hAnsi="黑体" w:eastAsia="黑体"/>
                <w:lang w:eastAsia="zh-CN"/>
              </w:rPr>
              <w:t>二、申请使用无线电频率的详细信息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申请类别</w:t>
            </w:r>
          </w:p>
        </w:tc>
        <w:tc>
          <w:tcPr>
            <w:tcW w:w="3851" w:type="dxa"/>
            <w:gridSpan w:val="1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</w:t>
            </w:r>
            <w:r>
              <w:rPr>
                <w:rFonts w:ascii="仿宋_GB2312" w:eastAsia="仿宋_GB2312"/>
                <w:lang w:eastAsia="zh-CN"/>
              </w:rPr>
              <w:t>新申请</w:t>
            </w:r>
            <w:r>
              <w:rPr>
                <w:rFonts w:hint="eastAsia" w:ascii="仿宋_GB2312" w:eastAsia="仿宋_GB2312"/>
                <w:lang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FF0000"/>
                <w:lang w:eastAsia="zh-CN"/>
              </w:rPr>
              <w:t>√</w:t>
            </w:r>
            <w:r>
              <w:rPr>
                <w:rFonts w:hint="eastAsia" w:ascii="仿宋_GB2312" w:eastAsia="仿宋_GB2312"/>
                <w:lang w:eastAsia="zh-CN"/>
              </w:rPr>
              <w:t>变更  □延续</w:t>
            </w:r>
          </w:p>
        </w:tc>
        <w:tc>
          <w:tcPr>
            <w:tcW w:w="1610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业务性质</w:t>
            </w:r>
          </w:p>
        </w:tc>
        <w:tc>
          <w:tcPr>
            <w:tcW w:w="3423" w:type="dxa"/>
            <w:gridSpan w:val="1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√</w:t>
            </w:r>
            <w:r>
              <w:rPr>
                <w:rFonts w:hint="eastAsia" w:ascii="仿宋_GB2312" w:eastAsia="仿宋_GB2312"/>
                <w:lang w:eastAsia="zh-CN"/>
              </w:rPr>
              <w:t>专用 □公众 □共网 □其他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频率使用期限</w:t>
            </w:r>
          </w:p>
        </w:tc>
        <w:tc>
          <w:tcPr>
            <w:tcW w:w="1226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起始日期</w:t>
            </w:r>
          </w:p>
        </w:tc>
        <w:tc>
          <w:tcPr>
            <w:tcW w:w="664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202X</w:t>
            </w:r>
          </w:p>
        </w:tc>
        <w:tc>
          <w:tcPr>
            <w:tcW w:w="493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年</w:t>
            </w:r>
          </w:p>
        </w:tc>
        <w:tc>
          <w:tcPr>
            <w:tcW w:w="485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36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月</w:t>
            </w:r>
          </w:p>
        </w:tc>
        <w:tc>
          <w:tcPr>
            <w:tcW w:w="547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37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日</w:t>
            </w:r>
          </w:p>
        </w:tc>
        <w:tc>
          <w:tcPr>
            <w:tcW w:w="1173" w:type="dxa"/>
            <w:gridSpan w:val="7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终止日期</w:t>
            </w:r>
          </w:p>
        </w:tc>
        <w:tc>
          <w:tcPr>
            <w:tcW w:w="751" w:type="dxa"/>
            <w:gridSpan w:val="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202X</w:t>
            </w:r>
          </w:p>
        </w:tc>
        <w:tc>
          <w:tcPr>
            <w:tcW w:w="560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年</w:t>
            </w:r>
          </w:p>
        </w:tc>
        <w:tc>
          <w:tcPr>
            <w:tcW w:w="676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50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月</w:t>
            </w:r>
          </w:p>
        </w:tc>
        <w:tc>
          <w:tcPr>
            <w:tcW w:w="545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</w:t>
            </w:r>
          </w:p>
        </w:tc>
        <w:tc>
          <w:tcPr>
            <w:tcW w:w="441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使用地域</w:t>
            </w:r>
          </w:p>
        </w:tc>
        <w:tc>
          <w:tcPr>
            <w:tcW w:w="8884" w:type="dxa"/>
            <w:gridSpan w:val="4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</w:t>
            </w:r>
            <w:r>
              <w:rPr>
                <w:rFonts w:ascii="仿宋_GB2312" w:eastAsia="仿宋_GB2312"/>
                <w:lang w:eastAsia="zh-CN"/>
              </w:rPr>
              <w:t>国际</w:t>
            </w:r>
            <w:r>
              <w:rPr>
                <w:rFonts w:hint="eastAsia" w:ascii="仿宋_GB2312" w:eastAsia="仿宋_GB2312"/>
                <w:lang w:eastAsia="zh-CN"/>
              </w:rPr>
              <w:t xml:space="preserve">/跨边境（界）   □全国   □跨省   □省域   □地市   □县域   </w:t>
            </w:r>
            <w:r>
              <w:rPr>
                <w:rFonts w:hint="eastAsia" w:ascii="仿宋_GB2312" w:eastAsia="仿宋_GB2312"/>
                <w:color w:val="FF0000"/>
                <w:lang w:eastAsia="zh-CN"/>
              </w:rPr>
              <w:t>√</w:t>
            </w:r>
            <w:r>
              <w:rPr>
                <w:rFonts w:hint="eastAsia" w:ascii="仿宋_GB2312" w:eastAsia="仿宋_GB2312"/>
                <w:lang w:eastAsia="zh-CN"/>
              </w:rPr>
              <w:t>其他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使用地点</w:t>
            </w:r>
          </w:p>
        </w:tc>
        <w:tc>
          <w:tcPr>
            <w:tcW w:w="3851" w:type="dxa"/>
            <w:gridSpan w:val="1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上海市XXX区XXX路XXX大厦/商场/小区</w:t>
            </w:r>
          </w:p>
        </w:tc>
        <w:tc>
          <w:tcPr>
            <w:tcW w:w="1610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无线电系统</w:t>
            </w:r>
            <w:r>
              <w:rPr>
                <w:rFonts w:hint="eastAsia" w:ascii="仿宋_GB2312" w:eastAsia="仿宋_GB2312"/>
                <w:lang w:eastAsia="zh-CN"/>
              </w:rPr>
              <w:t>/</w:t>
            </w:r>
          </w:p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网络拟用名</w:t>
            </w:r>
          </w:p>
        </w:tc>
        <w:tc>
          <w:tcPr>
            <w:tcW w:w="3423" w:type="dxa"/>
            <w:gridSpan w:val="1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XX大厦物业400MHz数字对讲机室内覆盖系统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D8D8D8" w:themeFill="background1" w:themeFillShade="D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ind w:right="-59" w:rightChars="-27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无线电业务类别</w:t>
            </w:r>
          </w:p>
        </w:tc>
        <w:tc>
          <w:tcPr>
            <w:tcW w:w="8884" w:type="dxa"/>
            <w:gridSpan w:val="4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陆地移动业务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748" w:type="dxa"/>
            <w:gridSpan w:val="6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pacing w:val="-22"/>
                <w:lang w:eastAsia="zh-CN"/>
              </w:rPr>
            </w:pPr>
            <w:r>
              <w:rPr>
                <w:rFonts w:ascii="仿宋_GB2312" w:eastAsia="仿宋_GB2312"/>
                <w:spacing w:val="-22"/>
                <w:lang w:eastAsia="zh-CN"/>
              </w:rPr>
              <w:t>承诺的频率使用率</w:t>
            </w:r>
          </w:p>
        </w:tc>
        <w:tc>
          <w:tcPr>
            <w:tcW w:w="1819" w:type="dxa"/>
            <w:gridSpan w:val="8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频段占用度</w:t>
            </w:r>
          </w:p>
        </w:tc>
        <w:tc>
          <w:tcPr>
            <w:tcW w:w="721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FF0000"/>
                <w:lang w:eastAsia="zh-CN"/>
              </w:rPr>
              <w:t>70</w:t>
            </w:r>
            <w:r>
              <w:rPr>
                <w:rFonts w:hint="eastAsia" w:ascii="仿宋_GB2312" w:eastAsia="仿宋_GB2312"/>
                <w:lang w:eastAsia="zh-CN"/>
              </w:rPr>
              <w:t>%</w:t>
            </w:r>
          </w:p>
        </w:tc>
        <w:tc>
          <w:tcPr>
            <w:tcW w:w="1612" w:type="dxa"/>
            <w:gridSpan w:val="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年时间占用度</w:t>
            </w:r>
          </w:p>
        </w:tc>
        <w:tc>
          <w:tcPr>
            <w:tcW w:w="621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60</w:t>
            </w:r>
            <w:r>
              <w:rPr>
                <w:rFonts w:hint="eastAsia" w:ascii="仿宋_GB2312" w:eastAsia="仿宋_GB2312"/>
                <w:lang w:eastAsia="zh-CN"/>
              </w:rPr>
              <w:t xml:space="preserve"> %</w:t>
            </w:r>
          </w:p>
        </w:tc>
        <w:tc>
          <w:tcPr>
            <w:tcW w:w="1535" w:type="dxa"/>
            <w:gridSpan w:val="6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区域覆盖率</w:t>
            </w:r>
          </w:p>
        </w:tc>
        <w:tc>
          <w:tcPr>
            <w:tcW w:w="579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50</w:t>
            </w:r>
            <w:r>
              <w:rPr>
                <w:rFonts w:hint="eastAsia" w:ascii="仿宋_GB2312" w:eastAsia="仿宋_GB2312"/>
                <w:lang w:eastAsia="zh-CN"/>
              </w:rPr>
              <w:t>%</w:t>
            </w:r>
          </w:p>
        </w:tc>
        <w:tc>
          <w:tcPr>
            <w:tcW w:w="1358" w:type="dxa"/>
            <w:gridSpan w:val="5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用户承载率</w:t>
            </w:r>
          </w:p>
        </w:tc>
        <w:tc>
          <w:tcPr>
            <w:tcW w:w="639" w:type="dxa"/>
            <w:gridSpan w:val="3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50</w:t>
            </w:r>
            <w:r>
              <w:rPr>
                <w:rFonts w:hint="eastAsia" w:ascii="仿宋_GB2312" w:eastAsia="仿宋_GB2312"/>
                <w:lang w:eastAsia="zh-CN"/>
              </w:rPr>
              <w:t xml:space="preserve"> 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2" w:type="dxa"/>
            <w:gridSpan w:val="51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D8D8D8" w:themeFill="background1" w:themeFillShade="D9"/>
          </w:tcPr>
          <w:p>
            <w:pPr>
              <w:rPr>
                <w:rFonts w:ascii="黑体" w:hAnsi="黑体" w:eastAsia="黑体"/>
                <w:lang w:eastAsia="zh-CN"/>
              </w:rPr>
            </w:pPr>
            <w:r>
              <w:rPr>
                <w:rFonts w:ascii="黑体" w:hAnsi="黑体" w:eastAsia="黑体"/>
                <w:lang w:eastAsia="zh-CN"/>
              </w:rPr>
              <w:t>三、拟申请使用无线电频率的频点信息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D8D8D8" w:themeFill="background1" w:themeFillShade="D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372" w:type="dxa"/>
            <w:vMerge w:val="restart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sz w:val="16"/>
                <w:szCs w:val="16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√</w:t>
            </w:r>
            <w:r>
              <w:rPr>
                <w:rFonts w:ascii="仿宋_GB2312" w:eastAsia="仿宋_GB2312"/>
                <w:sz w:val="16"/>
                <w:szCs w:val="16"/>
                <w:lang w:eastAsia="zh-CN"/>
              </w:rPr>
              <w:t>申请具体频点</w:t>
            </w: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646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拟申请使用的中心频点</w:t>
            </w:r>
          </w:p>
        </w:tc>
        <w:tc>
          <w:tcPr>
            <w:tcW w:w="2648" w:type="dxa"/>
            <w:gridSpan w:val="17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单位</w:t>
            </w:r>
          </w:p>
        </w:tc>
        <w:tc>
          <w:tcPr>
            <w:tcW w:w="2177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对应的占用带宽</w:t>
            </w: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372" w:type="dxa"/>
            <w:vMerge w:val="continue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1</w:t>
            </w:r>
          </w:p>
        </w:tc>
        <w:tc>
          <w:tcPr>
            <w:tcW w:w="2646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412.000/422.000</w:t>
            </w:r>
          </w:p>
        </w:tc>
        <w:tc>
          <w:tcPr>
            <w:tcW w:w="2648" w:type="dxa"/>
            <w:gridSpan w:val="17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 xml:space="preserve">□kHz  </w:t>
            </w:r>
            <w:r>
              <w:rPr>
                <w:rFonts w:hint="eastAsia" w:ascii="仿宋_GB2312" w:eastAsia="仿宋_GB2312"/>
                <w:color w:val="FF0000"/>
                <w:lang w:eastAsia="zh-CN"/>
              </w:rPr>
              <w:t>√</w:t>
            </w:r>
            <w:r>
              <w:rPr>
                <w:rFonts w:hint="eastAsia" w:ascii="仿宋_GB2312" w:eastAsia="仿宋_GB2312"/>
                <w:lang w:eastAsia="zh-CN"/>
              </w:rPr>
              <w:t>MHz  □GHz</w:t>
            </w:r>
          </w:p>
        </w:tc>
        <w:tc>
          <w:tcPr>
            <w:tcW w:w="2177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FF0000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12.5</w:t>
            </w: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color w:val="FF0000"/>
                <w:lang w:eastAsia="zh-CN"/>
              </w:rPr>
              <w:t>√</w:t>
            </w:r>
            <w:r>
              <w:rPr>
                <w:rFonts w:hint="eastAsia" w:ascii="仿宋_GB2312" w:eastAsia="仿宋_GB2312"/>
                <w:lang w:eastAsia="zh-CN"/>
              </w:rPr>
              <w:t>kHz  □MHz  □GHz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372" w:type="dxa"/>
            <w:vMerge w:val="continue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2</w:t>
            </w:r>
          </w:p>
        </w:tc>
        <w:tc>
          <w:tcPr>
            <w:tcW w:w="2646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/</w:t>
            </w:r>
          </w:p>
        </w:tc>
        <w:tc>
          <w:tcPr>
            <w:tcW w:w="2648" w:type="dxa"/>
            <w:gridSpan w:val="17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□kHz  □MHz  □GHz</w:t>
            </w:r>
          </w:p>
        </w:tc>
        <w:tc>
          <w:tcPr>
            <w:tcW w:w="2177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□kHz  □MHz  □GHz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372" w:type="dxa"/>
            <w:vMerge w:val="continue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3</w:t>
            </w:r>
          </w:p>
        </w:tc>
        <w:tc>
          <w:tcPr>
            <w:tcW w:w="2646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/</w:t>
            </w:r>
          </w:p>
        </w:tc>
        <w:tc>
          <w:tcPr>
            <w:tcW w:w="2648" w:type="dxa"/>
            <w:gridSpan w:val="17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□kHz  □MHz  □GHz</w:t>
            </w:r>
          </w:p>
        </w:tc>
        <w:tc>
          <w:tcPr>
            <w:tcW w:w="2177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□kHz  □MHz  □GHz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c>
          <w:tcPr>
            <w:tcW w:w="10632" w:type="dxa"/>
            <w:gridSpan w:val="51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D8D8D8" w:themeFill="background1" w:themeFillShade="D9"/>
          </w:tcPr>
          <w:p>
            <w:pPr>
              <w:rPr>
                <w:rFonts w:ascii="黑体" w:hAnsi="黑体" w:eastAsia="黑体"/>
                <w:lang w:eastAsia="zh-CN"/>
              </w:rPr>
            </w:pPr>
            <w:r>
              <w:rPr>
                <w:rFonts w:ascii="黑体" w:hAnsi="黑体" w:eastAsia="黑体"/>
                <w:lang w:eastAsia="zh-CN"/>
              </w:rPr>
              <w:t>四、拟申请使用无线电频率的频率范围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D8D8D8" w:themeFill="background1" w:themeFillShade="D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372" w:type="dxa"/>
            <w:vMerge w:val="restart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eastAsia="zh-CN"/>
              </w:rPr>
              <w:t>□</w:t>
            </w:r>
            <w:r>
              <w:rPr>
                <w:rFonts w:ascii="仿宋_GB2312" w:eastAsia="仿宋_GB2312"/>
                <w:sz w:val="16"/>
                <w:szCs w:val="16"/>
                <w:lang w:eastAsia="zh-CN"/>
              </w:rPr>
              <w:t>申请具体频点</w:t>
            </w: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672" w:type="dxa"/>
            <w:gridSpan w:val="6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起始频率</w:t>
            </w:r>
          </w:p>
        </w:tc>
        <w:tc>
          <w:tcPr>
            <w:tcW w:w="1844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终止频率</w:t>
            </w:r>
          </w:p>
        </w:tc>
        <w:tc>
          <w:tcPr>
            <w:tcW w:w="1927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配对的起始频率</w:t>
            </w:r>
          </w:p>
        </w:tc>
        <w:tc>
          <w:tcPr>
            <w:tcW w:w="2028" w:type="dxa"/>
            <w:gridSpan w:val="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配对的终止频率</w:t>
            </w: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72" w:type="dxa"/>
            <w:vMerge w:val="continue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1</w:t>
            </w:r>
          </w:p>
        </w:tc>
        <w:tc>
          <w:tcPr>
            <w:tcW w:w="1672" w:type="dxa"/>
            <w:gridSpan w:val="6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844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927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28" w:type="dxa"/>
            <w:gridSpan w:val="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□kHz  □MHz  □GHz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372" w:type="dxa"/>
            <w:vMerge w:val="continue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2</w:t>
            </w:r>
          </w:p>
        </w:tc>
        <w:tc>
          <w:tcPr>
            <w:tcW w:w="1672" w:type="dxa"/>
            <w:gridSpan w:val="6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844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927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28" w:type="dxa"/>
            <w:gridSpan w:val="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□kHz  □MHz  □GHz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72" w:type="dxa"/>
            <w:vMerge w:val="continue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436" w:type="dxa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3</w:t>
            </w:r>
          </w:p>
        </w:tc>
        <w:tc>
          <w:tcPr>
            <w:tcW w:w="1672" w:type="dxa"/>
            <w:gridSpan w:val="6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844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1927" w:type="dxa"/>
            <w:gridSpan w:val="12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028" w:type="dxa"/>
            <w:gridSpan w:val="9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  <w:tc>
          <w:tcPr>
            <w:tcW w:w="2353" w:type="dxa"/>
            <w:gridSpan w:val="10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□kHz  □MHz  □GHz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32" w:type="dxa"/>
            <w:gridSpan w:val="51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D8D8D8" w:themeFill="background1" w:themeFillShade="D9"/>
          </w:tcPr>
          <w:p>
            <w:pPr>
              <w:rPr>
                <w:rFonts w:ascii="黑体" w:hAnsi="黑体" w:eastAsia="黑体"/>
                <w:lang w:eastAsia="zh-CN"/>
              </w:rPr>
            </w:pPr>
            <w:r>
              <w:rPr>
                <w:rFonts w:ascii="黑体" w:hAnsi="黑体" w:eastAsia="黑体"/>
                <w:lang w:eastAsia="zh-CN"/>
              </w:rPr>
              <w:t>五、无线电频率占用费减免信息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314" w:type="dxa"/>
            <w:gridSpan w:val="12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是否申请减免无线电频率占用费</w:t>
            </w:r>
          </w:p>
        </w:tc>
        <w:tc>
          <w:tcPr>
            <w:tcW w:w="1738" w:type="dxa"/>
            <w:gridSpan w:val="11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ind w:firstLine="110" w:firstLineChars="5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□</w:t>
            </w:r>
            <w:r>
              <w:rPr>
                <w:rFonts w:ascii="仿宋_GB2312" w:eastAsia="仿宋_GB2312"/>
                <w:lang w:eastAsia="zh-CN"/>
              </w:rPr>
              <w:t>是</w:t>
            </w:r>
            <w:r>
              <w:rPr>
                <w:rFonts w:hint="eastAsia" w:ascii="仿宋_GB2312" w:eastAsia="仿宋_GB2312"/>
                <w:lang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FF0000"/>
                <w:lang w:eastAsia="zh-CN"/>
              </w:rPr>
              <w:t>√</w:t>
            </w:r>
            <w:r>
              <w:rPr>
                <w:rFonts w:hint="eastAsia" w:ascii="仿宋_GB2312" w:eastAsia="仿宋_GB2312"/>
                <w:lang w:eastAsia="zh-CN"/>
              </w:rPr>
              <w:t>否</w:t>
            </w:r>
          </w:p>
        </w:tc>
        <w:tc>
          <w:tcPr>
            <w:tcW w:w="748" w:type="dxa"/>
            <w:gridSpan w:val="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依据</w:t>
            </w:r>
          </w:p>
        </w:tc>
        <w:tc>
          <w:tcPr>
            <w:tcW w:w="4832" w:type="dxa"/>
            <w:gridSpan w:val="24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0632" w:type="dxa"/>
            <w:gridSpan w:val="51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6" w:space="0"/>
              <w:right w:val="single" w:color="000000" w:themeColor="text1" w:sz="18" w:space="0"/>
            </w:tcBorders>
            <w:shd w:val="clear" w:color="auto" w:fill="auto"/>
          </w:tcPr>
          <w:p>
            <w:pPr>
              <w:ind w:firstLine="450"/>
              <w:rPr>
                <w:rFonts w:ascii="仿宋_GB2312" w:hAnsi="宋体" w:eastAsia="仿宋_GB2312" w:cs="宋体"/>
                <w:b/>
                <w:lang w:eastAsia="zh-CN"/>
              </w:rPr>
            </w:pPr>
            <w:r>
              <w:rPr>
                <w:rFonts w:hint="eastAsia" w:ascii="仿宋_GB2312" w:eastAsia="仿宋_GB2312"/>
                <w:b/>
                <w:lang w:eastAsia="zh-CN"/>
              </w:rPr>
              <w:t>本人（单位）承诺所提交的申请材料真实、有效、</w:t>
            </w:r>
            <w:r>
              <w:rPr>
                <w:rFonts w:hint="eastAsia" w:ascii="仿宋_GB2312" w:hAnsi="宋体" w:eastAsia="仿宋_GB2312" w:cs="宋体"/>
                <w:b/>
                <w:lang w:eastAsia="zh-CN"/>
              </w:rPr>
              <w:t>准确。</w:t>
            </w:r>
          </w:p>
          <w:p>
            <w:pPr>
              <w:ind w:firstLine="450"/>
              <w:rPr>
                <w:rFonts w:ascii="仿宋_GB2312" w:hAnsi="宋体" w:eastAsia="仿宋_GB2312" w:cs="宋体"/>
                <w:b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lang w:eastAsia="zh-CN"/>
              </w:rPr>
              <w:t xml:space="preserve">                                                     申请人（单位）签字（盖章）：</w:t>
            </w:r>
          </w:p>
          <w:p>
            <w:pPr>
              <w:ind w:firstLine="450"/>
              <w:rPr>
                <w:rFonts w:ascii="仿宋_GB2312" w:eastAsia="仿宋_GB2312"/>
                <w:b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/>
                <w:lang w:eastAsia="zh-CN"/>
              </w:rPr>
              <w:t xml:space="preserve">                                                        </w:t>
            </w:r>
            <w:r>
              <w:rPr>
                <w:rFonts w:ascii="仿宋_GB2312" w:hAnsi="宋体" w:eastAsia="仿宋_GB2312" w:cs="宋体"/>
                <w:b/>
                <w:lang w:eastAsia="zh-CN"/>
              </w:rPr>
              <w:t>年</w:t>
            </w:r>
            <w:r>
              <w:rPr>
                <w:rFonts w:hint="eastAsia" w:ascii="仿宋_GB2312" w:hAnsi="宋体" w:eastAsia="仿宋_GB2312" w:cs="宋体"/>
                <w:b/>
                <w:lang w:eastAsia="zh-CN"/>
              </w:rPr>
              <w:t xml:space="preserve">       月 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D8D8D8" w:themeFill="background1" w:themeFillShade="D9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88" w:type="dxa"/>
            <w:gridSpan w:val="4"/>
            <w:tcBorders>
              <w:top w:val="single" w:color="000000" w:themeColor="text1" w:sz="6" w:space="0"/>
              <w:left w:val="single" w:color="000000" w:themeColor="text1" w:sz="18" w:space="0"/>
              <w:bottom w:val="single" w:color="000000" w:themeColor="text1" w:sz="18" w:space="0"/>
              <w:right w:val="single" w:color="000000" w:themeColor="text1" w:sz="6" w:space="0"/>
            </w:tcBorders>
            <w:shd w:val="clear" w:color="auto" w:fill="auto"/>
            <w:vAlign w:val="center"/>
          </w:tcPr>
          <w:p>
            <w:pPr>
              <w:ind w:firstLine="220" w:firstLineChars="100"/>
              <w:jc w:val="center"/>
              <w:rPr>
                <w:rFonts w:ascii="仿宋_GB2312" w:eastAsia="仿宋_GB2312"/>
                <w:lang w:eastAsia="zh-CN"/>
              </w:rPr>
            </w:pPr>
            <w:r>
              <w:rPr>
                <w:rFonts w:ascii="仿宋_GB2312" w:eastAsia="仿宋_GB2312"/>
                <w:lang w:eastAsia="zh-CN"/>
              </w:rPr>
              <w:t>备注</w:t>
            </w:r>
          </w:p>
        </w:tc>
        <w:tc>
          <w:tcPr>
            <w:tcW w:w="9544" w:type="dxa"/>
            <w:gridSpan w:val="47"/>
            <w:tcBorders>
              <w:top w:val="single" w:color="000000" w:themeColor="text1" w:sz="6" w:space="0"/>
              <w:left w:val="single" w:color="000000" w:themeColor="text1" w:sz="6" w:space="0"/>
              <w:bottom w:val="single" w:color="000000" w:themeColor="text1" w:sz="18" w:space="0"/>
              <w:right w:val="single" w:color="000000" w:themeColor="text1" w:sz="1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lang w:eastAsia="zh-CN"/>
              </w:rPr>
            </w:pPr>
          </w:p>
        </w:tc>
      </w:tr>
    </w:tbl>
    <w:p>
      <w:pPr>
        <w:ind w:left="1" w:leftChars="-386" w:right="-1474" w:rightChars="-670" w:hanging="850" w:hangingChars="403"/>
        <w:rPr>
          <w:rFonts w:ascii="仿宋_GB2312" w:eastAsia="仿宋_GB2312"/>
          <w:b/>
          <w:sz w:val="21"/>
          <w:szCs w:val="21"/>
          <w:lang w:eastAsia="zh-CN"/>
        </w:rPr>
      </w:pPr>
      <w:r>
        <w:rPr>
          <w:rFonts w:hint="eastAsia" w:ascii="仿宋_GB2312" w:eastAsia="仿宋_GB2312"/>
          <w:b/>
          <w:sz w:val="21"/>
          <w:szCs w:val="21"/>
          <w:lang w:eastAsia="zh-CN"/>
        </w:rPr>
        <w:t>如本表空间不足，可自行续表：第  页/共   页                           工业和信息化部制  2021年</w:t>
      </w:r>
    </w:p>
    <w:sectPr>
      <w:pgSz w:w="11906" w:h="16838"/>
      <w:pgMar w:top="1134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0848"/>
    <w:rsid w:val="00025C5D"/>
    <w:rsid w:val="000D326C"/>
    <w:rsid w:val="00127871"/>
    <w:rsid w:val="0018090B"/>
    <w:rsid w:val="00197478"/>
    <w:rsid w:val="001D47B7"/>
    <w:rsid w:val="00224F6C"/>
    <w:rsid w:val="00386274"/>
    <w:rsid w:val="003E2700"/>
    <w:rsid w:val="003E770B"/>
    <w:rsid w:val="004F29F2"/>
    <w:rsid w:val="005465DC"/>
    <w:rsid w:val="005A1BA7"/>
    <w:rsid w:val="00742339"/>
    <w:rsid w:val="007E0848"/>
    <w:rsid w:val="008022CB"/>
    <w:rsid w:val="009C0812"/>
    <w:rsid w:val="00AD41F8"/>
    <w:rsid w:val="00B326FD"/>
    <w:rsid w:val="00C375AD"/>
    <w:rsid w:val="00C50ACB"/>
    <w:rsid w:val="00D02078"/>
    <w:rsid w:val="00D5260A"/>
    <w:rsid w:val="00E31E87"/>
    <w:rsid w:val="00E735B6"/>
    <w:rsid w:val="00FB14B1"/>
    <w:rsid w:val="7FD7BBBD"/>
    <w:rsid w:val="957FA38E"/>
    <w:rsid w:val="A8DE2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ind w:firstLine="0"/>
    </w:pPr>
    <w:rPr>
      <w:rFonts w:asciiTheme="minorHAnsi" w:hAnsiTheme="minorHAnsi" w:eastAsiaTheme="minorEastAsia" w:cstheme="minorBidi"/>
      <w:kern w:val="0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kern w:val="0"/>
      <w:sz w:val="18"/>
      <w:szCs w:val="18"/>
      <w:lang w:eastAsia="en-US"/>
    </w:rPr>
  </w:style>
  <w:style w:type="character" w:customStyle="1" w:styleId="8">
    <w:name w:val="页脚 Char"/>
    <w:basedOn w:val="6"/>
    <w:link w:val="2"/>
    <w:semiHidden/>
    <w:qFormat/>
    <w:uiPriority w:val="99"/>
    <w:rPr>
      <w:kern w:val="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168</Words>
  <Characters>960</Characters>
  <Lines>8</Lines>
  <Paragraphs>2</Paragraphs>
  <TotalTime>4</TotalTime>
  <ScaleCrop>false</ScaleCrop>
  <LinksUpToDate>false</LinksUpToDate>
  <CharactersWithSpaces>1126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2022-09-06T22:01:00Z</dcterms:created>
  <dc:creator>Administrator</dc:creator>
  <cp:lastModifiedBy>user</cp:lastModifiedBy>
  <cp:lastPrinted>2022-09-06T19:13:00Z</cp:lastPrinted>
  <dcterms:modified xsi:type="dcterms:W3CDTF">2022-09-13T14:33:26Z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