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rPr>
          <w:rFonts w:hint="eastAsia"/>
          <w:b/>
          <w:kern w:val="0"/>
          <w:sz w:val="32"/>
          <w:szCs w:val="32"/>
        </w:rPr>
      </w:pPr>
      <w:bookmarkStart w:id="1" w:name="_GoBack"/>
      <w:bookmarkEnd w:id="1"/>
      <w:bookmarkStart w:id="0" w:name="_Toc372107228"/>
      <w:r>
        <w:rPr>
          <w:rFonts w:hint="eastAsia"/>
          <w:b/>
          <w:kern w:val="0"/>
          <w:sz w:val="32"/>
          <w:szCs w:val="32"/>
        </w:rPr>
        <w:t>上海市</w:t>
      </w:r>
      <w:r>
        <w:rPr>
          <w:rFonts w:hint="eastAsia"/>
          <w:b/>
          <w:kern w:val="0"/>
          <w:sz w:val="32"/>
          <w:szCs w:val="32"/>
          <w:lang w:eastAsia="zh-CN"/>
        </w:rPr>
        <w:t>人民防空通信、</w:t>
      </w:r>
      <w:r>
        <w:rPr>
          <w:rFonts w:hint="eastAsia"/>
          <w:b/>
          <w:kern w:val="0"/>
          <w:sz w:val="32"/>
          <w:szCs w:val="32"/>
        </w:rPr>
        <w:t>警报设施</w:t>
      </w:r>
      <w:r>
        <w:rPr>
          <w:rFonts w:hint="eastAsia"/>
          <w:b/>
          <w:kern w:val="0"/>
          <w:sz w:val="32"/>
          <w:szCs w:val="32"/>
          <w:lang w:eastAsia="zh-CN"/>
        </w:rPr>
        <w:t>拆除（迁移）</w:t>
      </w:r>
      <w:r>
        <w:rPr>
          <w:rFonts w:hint="eastAsia"/>
          <w:b/>
          <w:kern w:val="0"/>
          <w:sz w:val="32"/>
          <w:szCs w:val="32"/>
        </w:rPr>
        <w:t>审批表</w:t>
      </w:r>
    </w:p>
    <w:p>
      <w:pPr>
        <w:jc w:val="center"/>
        <w:rPr>
          <w:kern w:val="0"/>
          <w:szCs w:val="21"/>
        </w:rPr>
      </w:pPr>
      <w:r>
        <w:rPr>
          <w:rFonts w:hint="eastAsia" w:ascii="楷体_GB2312" w:eastAsia="楷体_GB2312"/>
          <w:b/>
          <w:kern w:val="0"/>
          <w:sz w:val="24"/>
        </w:rPr>
        <w:t xml:space="preserve"> </w:t>
      </w:r>
      <w:r>
        <w:rPr>
          <w:rFonts w:hint="eastAsia" w:ascii="楷体_GB2312" w:eastAsia="楷体_GB2312"/>
          <w:kern w:val="0"/>
          <w:szCs w:val="21"/>
        </w:rPr>
        <w:t>（下列内容由</w:t>
      </w:r>
      <w:r>
        <w:rPr>
          <w:rFonts w:hint="eastAsia" w:ascii="楷体_GB2312" w:eastAsia="楷体_GB2312"/>
          <w:kern w:val="0"/>
          <w:szCs w:val="21"/>
          <w:lang w:eastAsia="zh-CN"/>
        </w:rPr>
        <w:t>人民防空通信、</w:t>
      </w:r>
      <w:r>
        <w:rPr>
          <w:rFonts w:hint="eastAsia" w:ascii="楷体_GB2312" w:eastAsia="楷体_GB2312"/>
          <w:kern w:val="0"/>
          <w:szCs w:val="21"/>
        </w:rPr>
        <w:t>警报设施</w:t>
      </w:r>
      <w:r>
        <w:rPr>
          <w:rFonts w:hint="eastAsia" w:ascii="楷体_GB2312" w:eastAsia="楷体_GB2312"/>
          <w:kern w:val="0"/>
          <w:szCs w:val="21"/>
          <w:lang w:eastAsia="zh-CN"/>
        </w:rPr>
        <w:t>拆除（迁移）</w:t>
      </w:r>
      <w:r>
        <w:rPr>
          <w:rFonts w:hint="eastAsia" w:ascii="楷体_GB2312" w:eastAsia="楷体_GB2312"/>
          <w:kern w:val="0"/>
          <w:szCs w:val="21"/>
        </w:rPr>
        <w:t>申请单位填写）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257"/>
        <w:gridCol w:w="2363"/>
        <w:gridCol w:w="273"/>
        <w:gridCol w:w="352"/>
        <w:gridCol w:w="537"/>
        <w:gridCol w:w="1143"/>
        <w:gridCol w:w="1155"/>
        <w:gridCol w:w="1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385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  <w:lang w:val="en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  <w:lang w:eastAsia="zh-CN"/>
              </w:rPr>
              <w:t>人民</w:t>
            </w: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防空</w:t>
            </w:r>
            <w:r>
              <w:rPr>
                <w:rFonts w:hint="eastAsia" w:ascii="黑体" w:eastAsia="黑体"/>
                <w:spacing w:val="-6"/>
                <w:kern w:val="0"/>
                <w:szCs w:val="21"/>
                <w:lang w:eastAsia="zh-CN"/>
              </w:rPr>
              <w:t>通信、</w:t>
            </w: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警报设施</w:t>
            </w:r>
            <w:r>
              <w:rPr>
                <w:rFonts w:hint="eastAsia" w:ascii="黑体" w:eastAsia="黑体"/>
                <w:spacing w:val="-6"/>
                <w:kern w:val="0"/>
                <w:szCs w:val="21"/>
                <w:lang w:eastAsia="zh-CN"/>
              </w:rPr>
              <w:t>拆除（迁移）</w:t>
            </w: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申请单位或个人</w:t>
            </w:r>
            <w:r>
              <w:rPr>
                <w:rFonts w:ascii="黑体" w:eastAsia="黑体"/>
                <w:spacing w:val="-6"/>
                <w:kern w:val="0"/>
                <w:szCs w:val="21"/>
                <w:lang w:val="en"/>
              </w:rPr>
              <w:t xml:space="preserve"> </w:t>
            </w:r>
            <w:r>
              <w:rPr>
                <w:rFonts w:ascii="黑体" w:eastAsia="黑体"/>
                <w:spacing w:val="-11"/>
                <w:kern w:val="0"/>
                <w:szCs w:val="21"/>
                <w:lang w:val="en"/>
              </w:rPr>
              <w:t>(</w:t>
            </w:r>
            <w:r>
              <w:rPr>
                <w:rFonts w:hint="eastAsia" w:ascii="黑体" w:eastAsia="黑体"/>
                <w:spacing w:val="-11"/>
                <w:kern w:val="0"/>
                <w:szCs w:val="21"/>
              </w:rPr>
              <w:t>盖</w:t>
            </w:r>
            <w:r>
              <w:rPr>
                <w:rFonts w:ascii="黑体" w:eastAsia="黑体"/>
                <w:spacing w:val="-11"/>
                <w:kern w:val="0"/>
                <w:szCs w:val="21"/>
                <w:lang w:val="en"/>
              </w:rPr>
              <w:t xml:space="preserve"> </w:t>
            </w:r>
            <w:r>
              <w:rPr>
                <w:rFonts w:hint="eastAsia" w:ascii="黑体" w:eastAsia="黑体"/>
                <w:spacing w:val="-11"/>
                <w:kern w:val="0"/>
                <w:szCs w:val="21"/>
              </w:rPr>
              <w:t>章</w:t>
            </w:r>
            <w:r>
              <w:rPr>
                <w:rFonts w:ascii="黑体" w:eastAsia="黑体"/>
                <w:spacing w:val="-11"/>
                <w:kern w:val="0"/>
                <w:szCs w:val="21"/>
                <w:lang w:val="en"/>
              </w:rPr>
              <w:t>)</w:t>
            </w:r>
          </w:p>
        </w:tc>
        <w:tc>
          <w:tcPr>
            <w:tcW w:w="5077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  <w:lang w:val="e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3577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统一社会信用代码</w:t>
            </w:r>
          </w:p>
        </w:tc>
        <w:tc>
          <w:tcPr>
            <w:tcW w:w="23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邮 编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申 请 人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</w:p>
        </w:tc>
        <w:tc>
          <w:tcPr>
            <w:tcW w:w="11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手机号码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申请人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身份证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77" w:type="dxa"/>
            <w:gridSpan w:val="3"/>
            <w:tcBorders>
              <w:top w:val="single" w:color="auto" w:sz="12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  <w:t>人民防空通信、警报设施类型</w:t>
            </w:r>
          </w:p>
        </w:tc>
        <w:tc>
          <w:tcPr>
            <w:tcW w:w="1162" w:type="dxa"/>
            <w:gridSpan w:val="3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电 动 型</w:t>
            </w:r>
          </w:p>
        </w:tc>
        <w:tc>
          <w:tcPr>
            <w:tcW w:w="1143" w:type="dxa"/>
            <w:tcBorders>
              <w:top w:val="single" w:color="auto" w:sz="12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kern w:val="0"/>
                <w:szCs w:val="21"/>
              </w:rPr>
            </w:pPr>
          </w:p>
        </w:tc>
        <w:tc>
          <w:tcPr>
            <w:tcW w:w="1155" w:type="dxa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电 声 型</w:t>
            </w:r>
          </w:p>
        </w:tc>
        <w:tc>
          <w:tcPr>
            <w:tcW w:w="1890" w:type="dxa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77" w:type="dxa"/>
            <w:gridSpan w:val="3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  <w:t>人民防空通信、警报设施生产厂家</w:t>
            </w:r>
          </w:p>
        </w:tc>
        <w:tc>
          <w:tcPr>
            <w:tcW w:w="230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</w:p>
        </w:tc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设备型号</w:t>
            </w:r>
          </w:p>
        </w:tc>
        <w:tc>
          <w:tcPr>
            <w:tcW w:w="18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77" w:type="dxa"/>
            <w:gridSpan w:val="3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  <w:t>人民防空通信、警报设施设置点地址</w:t>
            </w:r>
          </w:p>
        </w:tc>
        <w:tc>
          <w:tcPr>
            <w:tcW w:w="230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</w:p>
        </w:tc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编    号</w:t>
            </w:r>
          </w:p>
        </w:tc>
        <w:tc>
          <w:tcPr>
            <w:tcW w:w="18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jc w:val="left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77" w:type="dxa"/>
            <w:gridSpan w:val="3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  <w:t>人民防空通信、</w:t>
            </w: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</w:rPr>
              <w:t>警报设施设置单位管理部门</w:t>
            </w:r>
          </w:p>
        </w:tc>
        <w:tc>
          <w:tcPr>
            <w:tcW w:w="230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</w:p>
        </w:tc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联系电话</w:t>
            </w:r>
          </w:p>
        </w:tc>
        <w:tc>
          <w:tcPr>
            <w:tcW w:w="18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outlineLvl w:val="9"/>
              <w:rPr>
                <w:rFonts w:hint="eastAsia" w:ascii="黑体" w:eastAsia="黑体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77" w:type="dxa"/>
            <w:gridSpan w:val="3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  <w:t>人民防空通信、</w:t>
            </w: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</w:rPr>
              <w:t>警报设施维护管理人员</w:t>
            </w:r>
          </w:p>
        </w:tc>
        <w:tc>
          <w:tcPr>
            <w:tcW w:w="230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outlineLvl w:val="9"/>
              <w:rPr>
                <w:rFonts w:hint="eastAsia" w:ascii="黑体" w:eastAsia="黑体"/>
                <w:kern w:val="0"/>
                <w:szCs w:val="21"/>
              </w:rPr>
            </w:pPr>
          </w:p>
        </w:tc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联系电话</w:t>
            </w:r>
          </w:p>
        </w:tc>
        <w:tc>
          <w:tcPr>
            <w:tcW w:w="1890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77" w:type="dxa"/>
            <w:gridSpan w:val="3"/>
            <w:tcBorders>
              <w:top w:val="single" w:color="auto" w:sz="4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outlineLvl w:val="9"/>
              <w:rPr>
                <w:rFonts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  <w:t>人民防空通信、警报设施拆除（迁移）后建设类型</w:t>
            </w:r>
          </w:p>
        </w:tc>
        <w:tc>
          <w:tcPr>
            <w:tcW w:w="625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原址重建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异地新建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3577" w:type="dxa"/>
            <w:gridSpan w:val="3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outlineLvl w:val="9"/>
              <w:rPr>
                <w:rFonts w:ascii="黑体" w:eastAsia="黑体"/>
                <w:spacing w:val="40"/>
                <w:kern w:val="0"/>
                <w:szCs w:val="21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  <w:t>人民防空通信、警报设施重（异）建设单位、地址及完成时限</w:t>
            </w:r>
          </w:p>
        </w:tc>
        <w:tc>
          <w:tcPr>
            <w:tcW w:w="535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  <w:jc w:val="center"/>
        </w:trPr>
        <w:tc>
          <w:tcPr>
            <w:tcW w:w="957" w:type="dxa"/>
            <w:tcBorders>
              <w:top w:val="single" w:color="000000" w:sz="12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由</w:t>
            </w:r>
          </w:p>
        </w:tc>
        <w:tc>
          <w:tcPr>
            <w:tcW w:w="7970" w:type="dxa"/>
            <w:gridSpan w:val="8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7" w:type="dxa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证</w:t>
            </w:r>
          </w:p>
        </w:tc>
        <w:tc>
          <w:tcPr>
            <w:tcW w:w="7970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本申请人保证提供的申请材料真实无误，且本承诺保证为本申请人的真实意思表示。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 xml:space="preserve">                             </w:t>
            </w:r>
            <w:r>
              <w:rPr>
                <w:rFonts w:hint="eastAsia" w:ascii="黑体" w:eastAsia="黑体"/>
                <w:kern w:val="0"/>
                <w:szCs w:val="21"/>
              </w:rPr>
              <w:t>法定代表人（签字）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 xml:space="preserve">                                      年      月      日</w:t>
            </w:r>
          </w:p>
        </w:tc>
      </w:tr>
    </w:tbl>
    <w:p>
      <w:pPr>
        <w:jc w:val="center"/>
        <w:rPr>
          <w:rFonts w:hint="eastAsia" w:ascii="楷体_GB2312" w:eastAsia="楷体_GB2312"/>
          <w:b/>
          <w:sz w:val="24"/>
        </w:rPr>
      </w:pPr>
      <w:r>
        <w:rPr>
          <w:rFonts w:hint="eastAsia" w:ascii="楷体_GB2312" w:eastAsia="楷体_GB2312"/>
          <w:b/>
          <w:sz w:val="24"/>
        </w:rPr>
        <w:t>（下列内容由区</w:t>
      </w:r>
      <w:r>
        <w:rPr>
          <w:rFonts w:hint="eastAsia" w:ascii="楷体_GB2312" w:eastAsia="楷体_GB2312"/>
          <w:b/>
          <w:sz w:val="24"/>
          <w:lang w:eastAsia="zh-CN"/>
        </w:rPr>
        <w:t>国动办</w:t>
      </w:r>
      <w:r>
        <w:rPr>
          <w:rFonts w:hint="eastAsia" w:ascii="楷体_GB2312" w:eastAsia="楷体_GB2312"/>
          <w:b/>
          <w:sz w:val="24"/>
        </w:rPr>
        <w:t>填写）</w:t>
      </w:r>
    </w:p>
    <w:tbl>
      <w:tblPr>
        <w:tblStyle w:val="10"/>
        <w:tblW w:w="0" w:type="auto"/>
        <w:tblInd w:w="-20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800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125" w:hRule="atLeast"/>
        </w:trPr>
        <w:tc>
          <w:tcPr>
            <w:tcW w:w="954" w:type="dxa"/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区</w:t>
            </w:r>
            <w:r>
              <w:rPr>
                <w:rFonts w:hint="eastAsia" w:ascii="黑体" w:eastAsia="黑体"/>
                <w:b/>
                <w:kern w:val="0"/>
                <w:szCs w:val="21"/>
                <w:lang w:eastAsia="zh-CN"/>
              </w:rPr>
              <w:t>国动办</w:t>
            </w:r>
            <w:r>
              <w:rPr>
                <w:rFonts w:hint="eastAsia" w:ascii="黑体" w:eastAsia="黑体"/>
                <w:b/>
                <w:kern w:val="0"/>
                <w:szCs w:val="21"/>
              </w:rPr>
              <w:t>审批意见</w:t>
            </w:r>
          </w:p>
        </w:tc>
        <w:tc>
          <w:tcPr>
            <w:tcW w:w="8003" w:type="dxa"/>
            <w:noWrap w:val="0"/>
            <w:vAlign w:val="top"/>
          </w:tcPr>
          <w:p>
            <w:pPr>
              <w:spacing w:line="360" w:lineRule="auto"/>
              <w:rPr>
                <w:rFonts w:hint="eastAsia" w:ascii="黑体" w:eastAsia="黑体"/>
                <w:b/>
                <w:kern w:val="0"/>
                <w:szCs w:val="21"/>
              </w:rPr>
            </w:pPr>
          </w:p>
          <w:p>
            <w:pPr>
              <w:spacing w:line="360" w:lineRule="exact"/>
              <w:ind w:firstLine="5186" w:firstLineChars="2460"/>
              <w:rPr>
                <w:rFonts w:hint="eastAsia"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单位公章：</w:t>
            </w:r>
          </w:p>
          <w:p>
            <w:pPr>
              <w:spacing w:line="360" w:lineRule="exact"/>
              <w:ind w:firstLine="5186" w:firstLineChars="2460"/>
              <w:rPr>
                <w:rFonts w:hint="eastAsia"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负责人签字：</w:t>
            </w:r>
          </w:p>
          <w:p>
            <w:pPr>
              <w:spacing w:line="360" w:lineRule="exact"/>
              <w:ind w:firstLine="5781" w:firstLineChars="2742"/>
              <w:rPr>
                <w:rFonts w:hint="eastAsia"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年    月    日</w:t>
            </w:r>
          </w:p>
        </w:tc>
      </w:tr>
    </w:tbl>
    <w:p>
      <w:pPr>
        <w:snapToGrid w:val="0"/>
        <w:ind w:right="397" w:rightChars="189"/>
        <w:rPr>
          <w:rFonts w:hint="eastAsia" w:ascii="仿宋_GB2312" w:hAnsi="宋体" w:cs="宋体"/>
          <w:kern w:val="0"/>
          <w:szCs w:val="21"/>
        </w:rPr>
      </w:pPr>
      <w:r>
        <w:rPr>
          <w:rFonts w:hint="eastAsia" w:ascii="黑体" w:hAnsi="宋体" w:eastAsia="黑体" w:cs="宋体"/>
          <w:kern w:val="0"/>
          <w:szCs w:val="21"/>
        </w:rPr>
        <w:t>注：</w:t>
      </w:r>
      <w:r>
        <w:rPr>
          <w:rFonts w:hint="eastAsia" w:ascii="仿宋_GB2312" w:hAnsi="宋体" w:eastAsia="宋体" w:cs="宋体"/>
          <w:kern w:val="0"/>
          <w:szCs w:val="21"/>
        </w:rPr>
        <w:t>1、</w:t>
      </w:r>
      <w:r>
        <w:rPr>
          <w:rFonts w:hint="eastAsia" w:ascii="仿宋_GB2312" w:hAnsi="宋体" w:eastAsia="宋体" w:cs="宋体"/>
          <w:kern w:val="0"/>
          <w:szCs w:val="21"/>
          <w:lang w:eastAsia="zh-CN"/>
        </w:rPr>
        <w:t>人民防空通信、</w:t>
      </w:r>
      <w:r>
        <w:rPr>
          <w:rFonts w:hint="eastAsia" w:ascii="仿宋_GB2312" w:hAnsi="宋体" w:eastAsia="宋体" w:cs="宋体"/>
          <w:kern w:val="0"/>
          <w:szCs w:val="21"/>
        </w:rPr>
        <w:t>警报设施拆迁后建</w:t>
      </w:r>
      <w:r>
        <w:rPr>
          <w:rFonts w:hint="eastAsia" w:ascii="仿宋_GB2312" w:hAnsi="宋体" w:cs="宋体"/>
          <w:kern w:val="0"/>
          <w:szCs w:val="21"/>
        </w:rPr>
        <w:t>设类型填写：在原址重建或异地新建栏打√；</w:t>
      </w:r>
    </w:p>
    <w:p>
      <w:pPr>
        <w:snapToGrid w:val="0"/>
        <w:ind w:right="397" w:rightChars="189"/>
        <w:rPr>
          <w:rFonts w:hint="eastAsia"/>
          <w:szCs w:val="28"/>
        </w:rPr>
      </w:pPr>
      <w:r>
        <w:rPr>
          <w:rFonts w:hint="eastAsia" w:ascii="仿宋_GB2312" w:hAnsi="宋体" w:cs="宋体"/>
          <w:kern w:val="0"/>
          <w:szCs w:val="21"/>
          <w:lang w:val="en-US" w:eastAsia="zh-CN"/>
        </w:rPr>
        <w:t xml:space="preserve">    </w:t>
      </w:r>
      <w:r>
        <w:rPr>
          <w:rFonts w:hint="eastAsia" w:ascii="仿宋_GB2312" w:hAnsi="宋体" w:cs="宋体"/>
          <w:kern w:val="0"/>
          <w:szCs w:val="21"/>
        </w:rPr>
        <w:t>2、</w:t>
      </w:r>
      <w:r>
        <w:rPr>
          <w:rFonts w:hint="eastAsia" w:ascii="仿宋_GB2312" w:hAnsi="宋体" w:eastAsia="宋体" w:cs="宋体"/>
          <w:kern w:val="0"/>
          <w:szCs w:val="21"/>
          <w:lang w:eastAsia="zh-CN"/>
        </w:rPr>
        <w:t>人民防空通信、</w:t>
      </w:r>
      <w:r>
        <w:rPr>
          <w:rFonts w:hint="eastAsia" w:ascii="仿宋_GB2312" w:hAnsi="宋体" w:eastAsia="宋体" w:cs="宋体"/>
          <w:kern w:val="0"/>
          <w:szCs w:val="21"/>
        </w:rPr>
        <w:t>警报设施</w:t>
      </w:r>
      <w:r>
        <w:rPr>
          <w:rFonts w:hint="eastAsia" w:ascii="仿宋_GB2312" w:hAnsi="宋体" w:cs="宋体"/>
          <w:kern w:val="0"/>
          <w:szCs w:val="21"/>
        </w:rPr>
        <w:t>类型填写：在电动型或电声型栏打√；</w:t>
      </w:r>
      <w:bookmarkEnd w:id="0"/>
    </w:p>
    <w:sectPr>
      <w:footerReference r:id="rId4" w:type="default"/>
      <w:headerReference r:id="rId3" w:type="even"/>
      <w:footerReference r:id="rId5" w:type="even"/>
      <w:pgSz w:w="11906" w:h="16838"/>
      <w:pgMar w:top="1440" w:right="1797" w:bottom="1440" w:left="1797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方正黑体_GB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Arial">
    <w:altName w:val="Nimbus Roman No9 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方正楷体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separate"/>
    </w:r>
    <w:r>
      <w:rPr>
        <w:rStyle w:val="12"/>
        <w:lang/>
      </w:rPr>
      <w:t>2</w:t>
    </w:r>
    <w:r>
      <w:fldChar w:fldCharType="end"/>
    </w:r>
  </w:p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end"/>
    </w: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983844"/>
    <w:multiLevelType w:val="multilevel"/>
    <w:tmpl w:val="0D983844"/>
    <w:lvl w:ilvl="0" w:tentative="0">
      <w:start w:val="1"/>
      <w:numFmt w:val="decimal"/>
      <w:pStyle w:val="31"/>
      <w:suff w:val="nothing"/>
      <w:lvlText w:val="图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>
    <w:nsid w:val="2A8F7113"/>
    <w:multiLevelType w:val="multilevel"/>
    <w:tmpl w:val="2A8F7113"/>
    <w:lvl w:ilvl="0" w:tentative="0">
      <w:start w:val="1"/>
      <w:numFmt w:val="upperLetter"/>
      <w:pStyle w:val="32"/>
      <w:suff w:val="space"/>
      <w:lvlText w:val="%1"/>
      <w:lvlJc w:val="left"/>
      <w:pPr>
        <w:ind w:left="623" w:hanging="425"/>
      </w:pPr>
      <w:rPr>
        <w:rFonts w:hint="eastAsia"/>
      </w:rPr>
    </w:lvl>
    <w:lvl w:ilvl="1" w:tentative="0">
      <w:start w:val="1"/>
      <w:numFmt w:val="decimal"/>
      <w:pStyle w:val="36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2">
    <w:nsid w:val="495342C2"/>
    <w:multiLevelType w:val="multilevel"/>
    <w:tmpl w:val="495342C2"/>
    <w:lvl w:ilvl="0" w:tentative="0">
      <w:start w:val="0"/>
      <w:numFmt w:val="ideographDigital"/>
      <w:suff w:val="nothing"/>
      <w:lvlText w:val="%1、"/>
      <w:lvlJc w:val="left"/>
      <w:pPr>
        <w:ind w:left="0" w:firstLine="0"/>
      </w:pPr>
      <w:rPr>
        <w:rFonts w:hint="eastAsia" w:eastAsia="黑体"/>
        <w:sz w:val="28"/>
      </w:rPr>
    </w:lvl>
    <w:lvl w:ilvl="1" w:tentative="0">
      <w:start w:val="1"/>
      <w:numFmt w:val="japaneseCounting"/>
      <w:pStyle w:val="23"/>
      <w:suff w:val="nothing"/>
      <w:lvlText w:val="（%2）"/>
      <w:lvlJc w:val="left"/>
      <w:pPr>
        <w:ind w:left="2040" w:firstLine="0"/>
      </w:pPr>
      <w:rPr>
        <w:rFonts w:hint="eastAsia" w:ascii="黑体" w:hAnsi="黑体" w:eastAsia="黑体"/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-288" w:hanging="432"/>
      </w:pPr>
      <w:rPr>
        <w:rFonts w:hint="eastAsia"/>
      </w:rPr>
    </w:lvl>
    <w:lvl w:ilvl="3" w:tentative="0">
      <w:start w:val="1"/>
      <w:numFmt w:val="lowerRoman"/>
      <w:lvlText w:val="(%4)"/>
      <w:lvlJc w:val="right"/>
      <w:pPr>
        <w:tabs>
          <w:tab w:val="left" w:pos="-144"/>
        </w:tabs>
        <w:ind w:left="-144" w:hanging="144"/>
      </w:pPr>
      <w:rPr>
        <w:rFonts w:hint="eastAsia"/>
      </w:rPr>
    </w:lvl>
    <w:lvl w:ilvl="4" w:tentative="0">
      <w:start w:val="1"/>
      <w:numFmt w:val="decimal"/>
      <w:lvlText w:val="%5)"/>
      <w:lvlJc w:val="left"/>
      <w:pPr>
        <w:tabs>
          <w:tab w:val="left" w:pos="0"/>
        </w:tabs>
        <w:ind w:left="0" w:hanging="432"/>
      </w:pPr>
      <w:rPr>
        <w:rFonts w:hint="eastAsia"/>
      </w:rPr>
    </w:lvl>
    <w:lvl w:ilvl="5" w:tentative="0">
      <w:start w:val="1"/>
      <w:numFmt w:val="decimal"/>
      <w:lvlRestart w:val="0"/>
      <w:suff w:val="nothing"/>
      <w:lvlText w:val="1%6　"/>
      <w:lvlJc w:val="left"/>
      <w:pPr>
        <w:ind w:left="-1008" w:firstLine="0"/>
      </w:pPr>
      <w:rPr>
        <w:rFonts w:hint="eastAsia" w:ascii="黑体" w:eastAsia="黑体"/>
      </w:rPr>
    </w:lvl>
    <w:lvl w:ilvl="6" w:tentative="0">
      <w:start w:val="1"/>
      <w:numFmt w:val="decimal"/>
      <w:suff w:val="nothing"/>
      <w:lvlText w:val="2%6%7　"/>
      <w:lvlJc w:val="left"/>
      <w:pPr>
        <w:ind w:left="0" w:firstLine="0"/>
      </w:pPr>
      <w:rPr>
        <w:rFonts w:hint="eastAsia" w:ascii="黑体" w:eastAsia="黑体"/>
      </w:rPr>
    </w:lvl>
    <w:lvl w:ilvl="7" w:tentative="0">
      <w:start w:val="1"/>
      <w:numFmt w:val="decimal"/>
      <w:suff w:val="nothing"/>
      <w:lvlText w:val="3%6%7%8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576"/>
        </w:tabs>
        <w:ind w:left="576" w:hanging="144"/>
      </w:pPr>
      <w:rPr>
        <w:rFonts w:hint="eastAsia"/>
      </w:rPr>
    </w:lvl>
  </w:abstractNum>
  <w:abstractNum w:abstractNumId="3">
    <w:nsid w:val="60B55DC2"/>
    <w:multiLevelType w:val="multilevel"/>
    <w:tmpl w:val="60B55DC2"/>
    <w:lvl w:ilvl="0" w:tentative="0">
      <w:start w:val="1"/>
      <w:numFmt w:val="upperLetter"/>
      <w:pStyle w:val="35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 w:tentative="0">
      <w:start w:val="1"/>
      <w:numFmt w:val="decimal"/>
      <w:pStyle w:val="34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4">
    <w:nsid w:val="657D3FBC"/>
    <w:multiLevelType w:val="multilevel"/>
    <w:tmpl w:val="657D3FBC"/>
    <w:lvl w:ilvl="0" w:tentative="0">
      <w:start w:val="1"/>
      <w:numFmt w:val="upperLetter"/>
      <w:pStyle w:val="17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pStyle w:val="29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30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7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6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25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pStyle w:val="24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04B"/>
    <w:rsid w:val="00011EE6"/>
    <w:rsid w:val="000D36EE"/>
    <w:rsid w:val="0010246E"/>
    <w:rsid w:val="001349B6"/>
    <w:rsid w:val="001E5739"/>
    <w:rsid w:val="002560A0"/>
    <w:rsid w:val="0028087A"/>
    <w:rsid w:val="002C7410"/>
    <w:rsid w:val="002D22AA"/>
    <w:rsid w:val="002F5F86"/>
    <w:rsid w:val="00362037"/>
    <w:rsid w:val="00385C8F"/>
    <w:rsid w:val="00394347"/>
    <w:rsid w:val="00452051"/>
    <w:rsid w:val="00463288"/>
    <w:rsid w:val="004B50CA"/>
    <w:rsid w:val="00624A45"/>
    <w:rsid w:val="00642914"/>
    <w:rsid w:val="006B5892"/>
    <w:rsid w:val="006C4CDE"/>
    <w:rsid w:val="007227FD"/>
    <w:rsid w:val="00731003"/>
    <w:rsid w:val="00795554"/>
    <w:rsid w:val="00833C0F"/>
    <w:rsid w:val="00876383"/>
    <w:rsid w:val="008D34EF"/>
    <w:rsid w:val="008D7B10"/>
    <w:rsid w:val="009A6943"/>
    <w:rsid w:val="009E14BE"/>
    <w:rsid w:val="00A1528C"/>
    <w:rsid w:val="00A435F1"/>
    <w:rsid w:val="00B03C57"/>
    <w:rsid w:val="00B94803"/>
    <w:rsid w:val="00BC14FF"/>
    <w:rsid w:val="00BD18F4"/>
    <w:rsid w:val="00BE72D5"/>
    <w:rsid w:val="00C4704B"/>
    <w:rsid w:val="00CC6C33"/>
    <w:rsid w:val="00CD0365"/>
    <w:rsid w:val="00E37D21"/>
    <w:rsid w:val="00E45559"/>
    <w:rsid w:val="00E47893"/>
    <w:rsid w:val="00E739D7"/>
    <w:rsid w:val="00F45AFD"/>
    <w:rsid w:val="00F55084"/>
    <w:rsid w:val="00FC7A30"/>
    <w:rsid w:val="00FD03D1"/>
    <w:rsid w:val="00FD3FD1"/>
    <w:rsid w:val="00FE4F96"/>
    <w:rsid w:val="1BBC3671"/>
    <w:rsid w:val="21C46FF1"/>
    <w:rsid w:val="30541FF4"/>
    <w:rsid w:val="568133B6"/>
    <w:rsid w:val="57817A0E"/>
    <w:rsid w:val="5EBD20F8"/>
    <w:rsid w:val="66407185"/>
    <w:rsid w:val="6BFB0689"/>
    <w:rsid w:val="6DF635BD"/>
    <w:rsid w:val="77C70013"/>
    <w:rsid w:val="77EF3ACE"/>
    <w:rsid w:val="7EDE8C06"/>
    <w:rsid w:val="9FE7D32E"/>
    <w:rsid w:val="ABE53767"/>
    <w:rsid w:val="BDDBA407"/>
    <w:rsid w:val="F77DD662"/>
    <w:rsid w:val="FBFBFD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adjustRightInd w:val="0"/>
      <w:snapToGrid w:val="0"/>
      <w:spacing w:before="312" w:beforeLines="100" w:after="468" w:afterLines="150" w:line="360" w:lineRule="auto"/>
      <w:ind w:firstLine="720" w:firstLineChars="200"/>
      <w:jc w:val="right"/>
      <w:outlineLvl w:val="0"/>
    </w:pPr>
    <w:rPr>
      <w:rFonts w:ascii="黑体" w:eastAsia="黑体"/>
      <w:color w:val="000000"/>
      <w:sz w:val="36"/>
      <w:szCs w:val="36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1"/>
    <w:uiPriority w:val="0"/>
    <w:pPr>
      <w:spacing w:line="400" w:lineRule="exact"/>
      <w:jc w:val="center"/>
    </w:pPr>
    <w:rPr>
      <w:rFonts w:ascii="宋体" w:hAnsi="宋体"/>
      <w:sz w:val="24"/>
      <w:szCs w:val="28"/>
    </w:rPr>
  </w:style>
  <w:style w:type="paragraph" w:styleId="4">
    <w:name w:val="Body Text"/>
    <w:basedOn w:val="1"/>
    <w:uiPriority w:val="0"/>
    <w:rPr>
      <w:rFonts w:ascii="宋体" w:hAnsi="宋体"/>
      <w:bCs/>
      <w:kern w:val="0"/>
      <w:sz w:val="24"/>
    </w:rPr>
  </w:style>
  <w:style w:type="paragraph" w:styleId="5">
    <w:name w:val="Body Text Indent"/>
    <w:basedOn w:val="1"/>
    <w:uiPriority w:val="0"/>
    <w:pPr>
      <w:spacing w:line="560" w:lineRule="exact"/>
      <w:ind w:firstLine="600" w:firstLineChars="200"/>
    </w:pPr>
    <w:rPr>
      <w:rFonts w:ascii="宋体" w:hAnsi="宋体"/>
      <w:sz w:val="30"/>
    </w:rPr>
  </w:style>
  <w:style w:type="paragraph" w:styleId="6">
    <w:name w:val="Body Text Indent 2"/>
    <w:basedOn w:val="1"/>
    <w:uiPriority w:val="0"/>
    <w:pPr>
      <w:spacing w:line="360" w:lineRule="auto"/>
      <w:ind w:firstLine="480" w:firstLineChars="200"/>
    </w:pPr>
    <w:rPr>
      <w:rFonts w:ascii="宋体" w:hAnsi="宋体"/>
      <w:sz w:val="24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uiPriority w:val="0"/>
    <w:pPr>
      <w:spacing w:line="1200" w:lineRule="exact"/>
      <w:jc w:val="center"/>
    </w:pPr>
    <w:rPr>
      <w:rFonts w:ascii="Arial" w:hAnsi="Arial" w:eastAsia="黑体"/>
      <w:bCs/>
      <w:color w:val="000000"/>
      <w:sz w:val="72"/>
      <w:szCs w:val="72"/>
    </w:rPr>
  </w:style>
  <w:style w:type="character" w:styleId="12">
    <w:name w:val="page number"/>
    <w:basedOn w:val="11"/>
    <w:uiPriority w:val="0"/>
  </w:style>
  <w:style w:type="character" w:styleId="13">
    <w:name w:val="FollowedHyperlink"/>
    <w:uiPriority w:val="0"/>
    <w:rPr>
      <w:color w:val="800080"/>
      <w:u w:val="single"/>
    </w:rPr>
  </w:style>
  <w:style w:type="character" w:styleId="14">
    <w:name w:val="Hyperlink"/>
    <w:uiPriority w:val="0"/>
    <w:rPr>
      <w:color w:val="0000FF"/>
      <w:spacing w:val="0"/>
      <w:w w:val="100"/>
      <w:szCs w:val="21"/>
      <w:u w:val="single"/>
      <w:lang/>
    </w:rPr>
  </w:style>
  <w:style w:type="character" w:customStyle="1" w:styleId="15">
    <w:name w:val="段 Char"/>
    <w:uiPriority w:val="0"/>
    <w:rPr>
      <w:rFonts w:ascii="宋体" w:eastAsia="宋体"/>
      <w:sz w:val="21"/>
      <w:lang w:val="en-US" w:eastAsia="zh-CN" w:bidi="ar-SA"/>
    </w:rPr>
  </w:style>
  <w:style w:type="paragraph" w:customStyle="1" w:styleId="16">
    <w:name w:val="标准书脚_奇数页"/>
    <w:uiPriority w:val="0"/>
    <w:pPr>
      <w:spacing w:before="120"/>
      <w:ind w:right="198"/>
      <w:jc w:val="right"/>
    </w:pPr>
    <w:rPr>
      <w:rFonts w:ascii="宋体"/>
      <w:sz w:val="18"/>
      <w:szCs w:val="18"/>
      <w:lang w:val="en-US" w:eastAsia="zh-CN" w:bidi="ar-SA"/>
    </w:rPr>
  </w:style>
  <w:style w:type="paragraph" w:customStyle="1" w:styleId="17">
    <w:name w:val="附录标识"/>
    <w:basedOn w:val="1"/>
    <w:next w:val="18"/>
    <w:uiPriority w:val="0"/>
    <w:pPr>
      <w:keepNext/>
      <w:widowControl/>
      <w:numPr>
        <w:ilvl w:val="0"/>
        <w:numId w:val="1"/>
      </w:numPr>
      <w:shd w:val="clear" w:color="FFFFFF" w:fill="FFFFFF"/>
      <w:tabs>
        <w:tab w:val="left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18">
    <w:name w:val="段"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/>
      <w:sz w:val="21"/>
      <w:lang w:val="en-US" w:eastAsia="zh-CN" w:bidi="ar-SA"/>
    </w:rPr>
  </w:style>
  <w:style w:type="paragraph" w:customStyle="1" w:styleId="19">
    <w:name w:val="要求"/>
    <w:basedOn w:val="18"/>
    <w:uiPriority w:val="0"/>
    <w:pPr>
      <w:adjustRightInd w:val="0"/>
      <w:snapToGrid w:val="0"/>
      <w:ind w:left="200" w:leftChars="200" w:firstLine="200"/>
    </w:pPr>
  </w:style>
  <w:style w:type="paragraph" w:customStyle="1" w:styleId="20">
    <w:name w:val="示例内容"/>
    <w:uiPriority w:val="0"/>
    <w:pPr>
      <w:ind w:firstLine="200" w:firstLineChars="200"/>
    </w:pPr>
    <w:rPr>
      <w:rFonts w:ascii="宋体"/>
      <w:sz w:val="18"/>
      <w:szCs w:val="18"/>
      <w:lang w:val="en-US" w:eastAsia="zh-CN" w:bidi="ar-SA"/>
    </w:rPr>
  </w:style>
  <w:style w:type="paragraph" w:customStyle="1" w:styleId="21">
    <w:name w:val="标准书眉_奇数页"/>
    <w:next w:val="1"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eastAsia="黑体"/>
      <w:sz w:val="21"/>
      <w:szCs w:val="21"/>
      <w:lang w:val="en-US" w:eastAsia="zh-CN" w:bidi="ar-SA"/>
    </w:rPr>
  </w:style>
  <w:style w:type="paragraph" w:customStyle="1" w:styleId="22">
    <w:name w:val="参考文献"/>
    <w:basedOn w:val="1"/>
    <w:next w:val="18"/>
    <w:uiPriority w:val="0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23">
    <w:name w:val="第二层"/>
    <w:basedOn w:val="1"/>
    <w:uiPriority w:val="0"/>
    <w:pPr>
      <w:numPr>
        <w:ilvl w:val="1"/>
        <w:numId w:val="2"/>
      </w:numPr>
    </w:pPr>
    <w:rPr>
      <w:rFonts w:ascii="宋体" w:hAnsi="宋体" w:eastAsia="黑体"/>
      <w:sz w:val="28"/>
    </w:rPr>
  </w:style>
  <w:style w:type="paragraph" w:customStyle="1" w:styleId="24">
    <w:name w:val="附录五级条标题"/>
    <w:basedOn w:val="25"/>
    <w:next w:val="18"/>
    <w:uiPriority w:val="0"/>
    <w:pPr>
      <w:numPr>
        <w:ilvl w:val="6"/>
        <w:numId w:val="1"/>
      </w:numPr>
      <w:tabs>
        <w:tab w:val="left" w:pos="360"/>
      </w:tabs>
      <w:outlineLvl w:val="6"/>
    </w:pPr>
  </w:style>
  <w:style w:type="paragraph" w:customStyle="1" w:styleId="25">
    <w:name w:val="附录四级条标题"/>
    <w:basedOn w:val="26"/>
    <w:next w:val="18"/>
    <w:uiPriority w:val="0"/>
    <w:pPr>
      <w:numPr>
        <w:ilvl w:val="5"/>
        <w:numId w:val="1"/>
      </w:numPr>
      <w:tabs>
        <w:tab w:val="left" w:pos="360"/>
      </w:tabs>
      <w:outlineLvl w:val="5"/>
    </w:pPr>
  </w:style>
  <w:style w:type="paragraph" w:customStyle="1" w:styleId="26">
    <w:name w:val="附录三级条标题"/>
    <w:basedOn w:val="27"/>
    <w:next w:val="18"/>
    <w:uiPriority w:val="0"/>
    <w:pPr>
      <w:numPr>
        <w:ilvl w:val="4"/>
        <w:numId w:val="1"/>
      </w:numPr>
      <w:tabs>
        <w:tab w:val="left" w:pos="360"/>
      </w:tabs>
      <w:outlineLvl w:val="4"/>
    </w:pPr>
  </w:style>
  <w:style w:type="paragraph" w:customStyle="1" w:styleId="27">
    <w:name w:val="附录二级条标题"/>
    <w:basedOn w:val="1"/>
    <w:next w:val="18"/>
    <w:uiPriority w:val="0"/>
    <w:pPr>
      <w:widowControl/>
      <w:numPr>
        <w:ilvl w:val="3"/>
        <w:numId w:val="1"/>
      </w:numPr>
      <w:tabs>
        <w:tab w:val="left" w:pos="360"/>
      </w:tabs>
      <w:wordWrap w:val="0"/>
      <w:overflowPunct w:val="0"/>
      <w:autoSpaceDE w:val="0"/>
      <w:autoSpaceDN w:val="0"/>
      <w:spacing w:before="50" w:beforeLines="50" w:after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28">
    <w:name w:val=" Char1"/>
    <w:basedOn w:val="1"/>
    <w:uiPriority w:val="0"/>
    <w:pPr>
      <w:tabs>
        <w:tab w:val="left" w:pos="1551"/>
      </w:tabs>
      <w:ind w:left="1551" w:hanging="397"/>
    </w:pPr>
    <w:rPr>
      <w:rFonts w:ascii="宋体" w:hAnsi="宋体"/>
      <w:sz w:val="24"/>
    </w:rPr>
  </w:style>
  <w:style w:type="paragraph" w:customStyle="1" w:styleId="29">
    <w:name w:val="附录章标题"/>
    <w:next w:val="18"/>
    <w:uiPriority w:val="0"/>
    <w:pPr>
      <w:numPr>
        <w:ilvl w:val="1"/>
        <w:numId w:val="1"/>
      </w:numPr>
      <w:tabs>
        <w:tab w:val="left" w:pos="360"/>
      </w:tabs>
      <w:wordWrap w:val="0"/>
      <w:overflowPunct w:val="0"/>
      <w:autoSpaceDE w:val="0"/>
      <w:spacing w:before="100" w:beforeLines="100" w:after="100" w:afterLines="100"/>
      <w:jc w:val="both"/>
      <w:textAlignment w:val="baseline"/>
      <w:outlineLvl w:val="1"/>
    </w:pPr>
    <w:rPr>
      <w:rFonts w:ascii="黑体" w:eastAsia="黑体"/>
      <w:kern w:val="21"/>
      <w:sz w:val="21"/>
      <w:lang w:val="en-US" w:eastAsia="zh-CN" w:bidi="ar-SA"/>
    </w:rPr>
  </w:style>
  <w:style w:type="paragraph" w:customStyle="1" w:styleId="30">
    <w:name w:val="附录一级条标题"/>
    <w:basedOn w:val="29"/>
    <w:next w:val="18"/>
    <w:uiPriority w:val="0"/>
    <w:pPr>
      <w:numPr>
        <w:ilvl w:val="2"/>
        <w:numId w:val="1"/>
      </w:numPr>
      <w:autoSpaceDN w:val="0"/>
      <w:spacing w:before="50" w:beforeLines="50" w:after="50" w:afterLines="50"/>
      <w:outlineLvl w:val="2"/>
    </w:pPr>
  </w:style>
  <w:style w:type="paragraph" w:customStyle="1" w:styleId="31">
    <w:name w:val="正文图标题"/>
    <w:next w:val="18"/>
    <w:uiPriority w:val="0"/>
    <w:pPr>
      <w:numPr>
        <w:ilvl w:val="0"/>
        <w:numId w:val="3"/>
      </w:numPr>
      <w:spacing w:before="156" w:beforeLines="50" w:after="156" w:afterLines="50"/>
      <w:jc w:val="center"/>
    </w:pPr>
    <w:rPr>
      <w:rFonts w:ascii="黑体" w:eastAsia="黑体"/>
      <w:sz w:val="21"/>
      <w:lang w:val="en-US" w:eastAsia="zh-CN" w:bidi="ar-SA"/>
    </w:rPr>
  </w:style>
  <w:style w:type="paragraph" w:customStyle="1" w:styleId="32">
    <w:name w:val="附录图标号"/>
    <w:basedOn w:val="1"/>
    <w:uiPriority w:val="0"/>
    <w:pPr>
      <w:keepNext/>
      <w:pageBreakBefore/>
      <w:widowControl/>
      <w:numPr>
        <w:ilvl w:val="0"/>
        <w:numId w:val="4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33">
    <w:name w:val="Char Char Char Char"/>
    <w:basedOn w:val="1"/>
    <w:uiPriority w:val="0"/>
    <w:pPr>
      <w:tabs>
        <w:tab w:val="left" w:pos="360"/>
      </w:tabs>
    </w:pPr>
    <w:rPr>
      <w:sz w:val="24"/>
    </w:rPr>
  </w:style>
  <w:style w:type="paragraph" w:customStyle="1" w:styleId="34">
    <w:name w:val="附录表标题"/>
    <w:basedOn w:val="1"/>
    <w:next w:val="18"/>
    <w:uiPriority w:val="0"/>
    <w:pPr>
      <w:numPr>
        <w:ilvl w:val="1"/>
        <w:numId w:val="5"/>
      </w:numPr>
      <w:tabs>
        <w:tab w:val="left" w:pos="180"/>
      </w:tabs>
      <w:spacing w:before="50" w:beforeLines="50" w:after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35">
    <w:name w:val="附录表标号"/>
    <w:basedOn w:val="1"/>
    <w:next w:val="18"/>
    <w:uiPriority w:val="0"/>
    <w:pPr>
      <w:numPr>
        <w:ilvl w:val="0"/>
        <w:numId w:val="5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36">
    <w:name w:val="附录图标题"/>
    <w:basedOn w:val="1"/>
    <w:next w:val="18"/>
    <w:uiPriority w:val="0"/>
    <w:pPr>
      <w:numPr>
        <w:ilvl w:val="1"/>
        <w:numId w:val="4"/>
      </w:numPr>
      <w:tabs>
        <w:tab w:val="left" w:pos="363"/>
      </w:tabs>
      <w:spacing w:before="50" w:beforeLines="50" w:after="50" w:afterLines="50"/>
      <w:ind w:left="0" w:firstLine="0"/>
      <w:jc w:val="center"/>
    </w:pPr>
    <w:rPr>
      <w:rFonts w:ascii="黑体" w:eastAsia="黑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77</Words>
  <Characters>443</Characters>
  <Lines>3</Lines>
  <Paragraphs>1</Paragraphs>
  <TotalTime>378.666666666667</TotalTime>
  <ScaleCrop>false</ScaleCrop>
  <LinksUpToDate>false</LinksUpToDate>
  <CharactersWithSpaces>519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2011-12-06T23:04:00Z</dcterms:created>
  <dc:creator>User</dc:creator>
  <cp:lastModifiedBy>zhaowenhui</cp:lastModifiedBy>
  <cp:lastPrinted>2021-05-22T06:45:00Z</cp:lastPrinted>
  <dcterms:modified xsi:type="dcterms:W3CDTF">2023-11-01T17:06:13Z</dcterms:modified>
  <dc:title>BSZN-XXXX-XXXX/XX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