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48E" w:rsidRDefault="00D8348E">
      <w:pPr>
        <w:pStyle w:val="a3"/>
        <w:ind w:left="1918"/>
        <w:rPr>
          <w:rFonts w:ascii="Times New Roman"/>
          <w:b w:val="0"/>
          <w:sz w:val="20"/>
        </w:rPr>
      </w:pPr>
    </w:p>
    <w:p w:rsidR="00D8348E" w:rsidRDefault="00D8348E">
      <w:pPr>
        <w:pStyle w:val="a3"/>
        <w:spacing w:before="3"/>
        <w:rPr>
          <w:rFonts w:ascii="Times New Roman"/>
          <w:b w:val="0"/>
          <w:sz w:val="18"/>
        </w:rPr>
      </w:pPr>
    </w:p>
    <w:p w:rsidR="00D8348E" w:rsidRPr="00364D43" w:rsidRDefault="00A80A85" w:rsidP="00364D43">
      <w:pPr>
        <w:spacing w:before="66" w:line="276" w:lineRule="auto"/>
        <w:ind w:left="3313" w:right="3252" w:firstLine="400"/>
        <w:rPr>
          <w:rFonts w:asciiTheme="minorEastAsia" w:eastAsiaTheme="minorEastAsia" w:hAnsiTheme="minorEastAsia"/>
          <w:b/>
          <w:sz w:val="40"/>
        </w:rPr>
      </w:pPr>
      <w:r w:rsidRPr="00364D43">
        <w:rPr>
          <w:rFonts w:asciiTheme="minorEastAsia" w:eastAsiaTheme="minorEastAsia" w:hAnsiTheme="minorEastAsia" w:hint="eastAsia"/>
          <w:b/>
          <w:sz w:val="40"/>
        </w:rPr>
        <w:t>上海市药品监督管理局</w:t>
      </w:r>
      <w:r w:rsidRPr="00364D43">
        <w:rPr>
          <w:rFonts w:asciiTheme="minorEastAsia" w:eastAsiaTheme="minorEastAsia" w:hAnsiTheme="minorEastAsia" w:hint="eastAsia"/>
          <w:b/>
          <w:sz w:val="40"/>
        </w:rPr>
        <w:t xml:space="preserve"> </w:t>
      </w:r>
      <w:r w:rsidRPr="00364D43">
        <w:rPr>
          <w:rFonts w:asciiTheme="minorEastAsia" w:eastAsiaTheme="minorEastAsia" w:hAnsiTheme="minorEastAsia" w:hint="eastAsia"/>
          <w:b/>
          <w:spacing w:val="-2"/>
          <w:sz w:val="40"/>
        </w:rPr>
        <w:t>医疗机构制剂调剂使用批件</w:t>
      </w:r>
    </w:p>
    <w:p w:rsidR="00D8348E" w:rsidRPr="00364D43" w:rsidRDefault="00A80A85">
      <w:pPr>
        <w:pStyle w:val="a3"/>
        <w:spacing w:line="265" w:lineRule="exact"/>
        <w:ind w:left="1866"/>
        <w:rPr>
          <w:rFonts w:asciiTheme="minorEastAsia" w:eastAsiaTheme="minorEastAsia" w:hAnsiTheme="minorEastAsia"/>
        </w:rPr>
      </w:pPr>
      <w:r w:rsidRPr="00364D43">
        <w:rPr>
          <w:rFonts w:asciiTheme="minorEastAsia" w:eastAsiaTheme="minorEastAsia" w:hAnsiTheme="minorEastAsia"/>
        </w:rPr>
        <w:t>根据《医疗机构制剂注册管理办法（试行</w:t>
      </w:r>
      <w:r w:rsidRPr="00364D43">
        <w:rPr>
          <w:rFonts w:asciiTheme="minorEastAsia" w:eastAsiaTheme="minorEastAsia" w:hAnsiTheme="minorEastAsia"/>
          <w:spacing w:val="-120"/>
        </w:rPr>
        <w:t>）</w:t>
      </w:r>
      <w:r w:rsidRPr="00364D43">
        <w:rPr>
          <w:rFonts w:asciiTheme="minorEastAsia" w:eastAsiaTheme="minorEastAsia" w:hAnsiTheme="minorEastAsia"/>
        </w:rPr>
        <w:t>》及有关规定，兹批准以下医疗机构制</w:t>
      </w:r>
    </w:p>
    <w:p w:rsidR="00D8348E" w:rsidRPr="00364D43" w:rsidRDefault="00A80A85">
      <w:pPr>
        <w:pStyle w:val="a3"/>
        <w:spacing w:line="351" w:lineRule="exact"/>
        <w:ind w:left="1264"/>
        <w:rPr>
          <w:rFonts w:asciiTheme="minorEastAsia" w:eastAsiaTheme="minorEastAsia" w:hAnsiTheme="minorEastAsia"/>
        </w:rPr>
      </w:pPr>
      <w:r w:rsidRPr="00364D43">
        <w:rPr>
          <w:rFonts w:asciiTheme="minorEastAsia" w:eastAsiaTheme="minorEastAsia" w:hAnsiTheme="minorEastAsia"/>
        </w:rPr>
        <w:t>剂，按如下批准事项调剂使用。</w:t>
      </w:r>
    </w:p>
    <w:p w:rsidR="00D8348E" w:rsidRDefault="00A80A85">
      <w:pPr>
        <w:tabs>
          <w:tab w:val="left" w:pos="8231"/>
        </w:tabs>
        <w:spacing w:line="282" w:lineRule="exact"/>
        <w:ind w:left="1269"/>
        <w:rPr>
          <w:sz w:val="24"/>
          <w:lang w:val="en-US"/>
        </w:rPr>
      </w:pPr>
      <w:r>
        <w:rPr>
          <w:sz w:val="24"/>
        </w:rPr>
        <w:t>受理号：</w:t>
      </w:r>
      <w:r>
        <w:rPr>
          <w:rFonts w:hint="eastAsia"/>
          <w:sz w:val="24"/>
          <w:lang w:val="en-US"/>
        </w:rPr>
        <w:t>XXX</w:t>
      </w:r>
      <w:r>
        <w:rPr>
          <w:sz w:val="24"/>
        </w:rPr>
        <w:tab/>
      </w:r>
      <w:r>
        <w:rPr>
          <w:sz w:val="24"/>
        </w:rPr>
        <w:t>批件号：</w:t>
      </w:r>
      <w:r>
        <w:rPr>
          <w:rFonts w:hint="eastAsia"/>
          <w:sz w:val="24"/>
          <w:lang w:val="en-US"/>
        </w:rPr>
        <w:t>XXX</w:t>
      </w:r>
      <w:bookmarkStart w:id="0" w:name="_GoBack"/>
      <w:bookmarkEnd w:id="0"/>
    </w:p>
    <w:p w:rsidR="00D8348E" w:rsidRDefault="00D8348E">
      <w:pPr>
        <w:spacing w:before="2" w:after="1"/>
        <w:rPr>
          <w:sz w:val="12"/>
        </w:rPr>
      </w:pPr>
    </w:p>
    <w:tbl>
      <w:tblPr>
        <w:tblW w:w="0" w:type="auto"/>
        <w:tblInd w:w="10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2160"/>
        <w:gridCol w:w="5737"/>
      </w:tblGrid>
      <w:tr w:rsidR="00D8348E">
        <w:trPr>
          <w:trHeight w:val="444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70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制剂名称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89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530"/>
        </w:trPr>
        <w:tc>
          <w:tcPr>
            <w:tcW w:w="1440" w:type="dxa"/>
          </w:tcPr>
          <w:p w:rsidR="00D8348E" w:rsidRDefault="00A80A85">
            <w:pPr>
              <w:pStyle w:val="TableParagraph"/>
              <w:tabs>
                <w:tab w:val="left" w:pos="842"/>
              </w:tabs>
              <w:spacing w:before="113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规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格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132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12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54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质量标准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73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19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57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批准文号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76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41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68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调剂数量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87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527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111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使用范围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130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11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53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使用期限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53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XXX</w:t>
            </w:r>
          </w:p>
        </w:tc>
      </w:tr>
      <w:tr w:rsidR="00D8348E">
        <w:trPr>
          <w:trHeight w:val="417"/>
        </w:trPr>
        <w:tc>
          <w:tcPr>
            <w:tcW w:w="1440" w:type="dxa"/>
            <w:vMerge w:val="restart"/>
          </w:tcPr>
          <w:p w:rsidR="00D8348E" w:rsidRDefault="00D8348E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D8348E" w:rsidRDefault="00D8348E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:rsidR="00D8348E" w:rsidRDefault="00A80A85">
            <w:pPr>
              <w:pStyle w:val="TableParagraph"/>
              <w:spacing w:before="0" w:line="242" w:lineRule="auto"/>
              <w:ind w:left="296" w:right="171" w:firstLine="120"/>
              <w:rPr>
                <w:sz w:val="24"/>
              </w:rPr>
            </w:pPr>
            <w:r>
              <w:rPr>
                <w:sz w:val="24"/>
              </w:rPr>
              <w:t>调出方医疗机构</w:t>
            </w:r>
          </w:p>
        </w:tc>
        <w:tc>
          <w:tcPr>
            <w:tcW w:w="2160" w:type="dxa"/>
          </w:tcPr>
          <w:p w:rsidR="00D8348E" w:rsidRDefault="00A80A85">
            <w:pPr>
              <w:pStyle w:val="TableParagraph"/>
              <w:spacing w:before="56"/>
              <w:ind w:left="113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737" w:type="dxa"/>
          </w:tcPr>
          <w:p w:rsidR="00D8348E" w:rsidRDefault="00A80A85">
            <w:pPr>
              <w:pStyle w:val="TableParagraph"/>
              <w:spacing w:before="75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32"/>
        </w:trPr>
        <w:tc>
          <w:tcPr>
            <w:tcW w:w="1440" w:type="dxa"/>
            <w:vMerge/>
            <w:tcBorders>
              <w:top w:val="nil"/>
            </w:tcBorders>
          </w:tcPr>
          <w:p w:rsidR="00D8348E" w:rsidRDefault="00D8348E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:rsidR="00D8348E" w:rsidRDefault="00A80A85">
            <w:pPr>
              <w:pStyle w:val="TableParagraph"/>
              <w:tabs>
                <w:tab w:val="left" w:pos="832"/>
              </w:tabs>
              <w:spacing w:before="64"/>
              <w:ind w:left="113"/>
              <w:rPr>
                <w:sz w:val="24"/>
              </w:rPr>
            </w:pPr>
            <w:r>
              <w:rPr>
                <w:sz w:val="24"/>
              </w:rPr>
              <w:t>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址</w:t>
            </w:r>
          </w:p>
        </w:tc>
        <w:tc>
          <w:tcPr>
            <w:tcW w:w="5737" w:type="dxa"/>
          </w:tcPr>
          <w:p w:rsidR="00D8348E" w:rsidRDefault="00A80A85">
            <w:pPr>
              <w:pStyle w:val="TableParagraph"/>
              <w:spacing w:before="83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01"/>
        </w:trPr>
        <w:tc>
          <w:tcPr>
            <w:tcW w:w="1440" w:type="dxa"/>
            <w:vMerge/>
            <w:tcBorders>
              <w:top w:val="nil"/>
            </w:tcBorders>
          </w:tcPr>
          <w:p w:rsidR="00D8348E" w:rsidRDefault="00D8348E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:rsidR="00D8348E" w:rsidRDefault="00A80A85">
            <w:pPr>
              <w:pStyle w:val="TableParagraph"/>
              <w:spacing w:before="48"/>
              <w:ind w:left="113"/>
              <w:rPr>
                <w:sz w:val="24"/>
              </w:rPr>
            </w:pPr>
            <w:r>
              <w:rPr>
                <w:sz w:val="24"/>
              </w:rPr>
              <w:t>制剂配制单位名称</w:t>
            </w:r>
          </w:p>
        </w:tc>
        <w:tc>
          <w:tcPr>
            <w:tcW w:w="5737" w:type="dxa"/>
          </w:tcPr>
          <w:p w:rsidR="00D8348E" w:rsidRDefault="00A80A85">
            <w:pPr>
              <w:pStyle w:val="TableParagraph"/>
              <w:spacing w:before="67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21"/>
        </w:trPr>
        <w:tc>
          <w:tcPr>
            <w:tcW w:w="1440" w:type="dxa"/>
            <w:vMerge/>
            <w:tcBorders>
              <w:top w:val="nil"/>
            </w:tcBorders>
          </w:tcPr>
          <w:p w:rsidR="00D8348E" w:rsidRDefault="00D8348E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:rsidR="00D8348E" w:rsidRDefault="00A80A85">
            <w:pPr>
              <w:pStyle w:val="TableParagraph"/>
              <w:spacing w:before="58"/>
              <w:ind w:left="113"/>
              <w:rPr>
                <w:sz w:val="24"/>
              </w:rPr>
            </w:pPr>
            <w:r>
              <w:rPr>
                <w:sz w:val="24"/>
              </w:rPr>
              <w:t>制剂配制地址</w:t>
            </w:r>
          </w:p>
        </w:tc>
        <w:tc>
          <w:tcPr>
            <w:tcW w:w="5737" w:type="dxa"/>
          </w:tcPr>
          <w:p w:rsidR="00D8348E" w:rsidRDefault="00A80A85">
            <w:pPr>
              <w:pStyle w:val="TableParagraph"/>
              <w:spacing w:before="77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10"/>
        </w:trPr>
        <w:tc>
          <w:tcPr>
            <w:tcW w:w="1440" w:type="dxa"/>
            <w:vMerge w:val="restart"/>
          </w:tcPr>
          <w:p w:rsidR="00D8348E" w:rsidRDefault="00A80A85">
            <w:pPr>
              <w:pStyle w:val="TableParagraph"/>
              <w:spacing w:before="98" w:line="242" w:lineRule="auto"/>
              <w:ind w:left="296" w:right="171" w:firstLine="120"/>
              <w:rPr>
                <w:sz w:val="24"/>
              </w:rPr>
            </w:pPr>
            <w:r>
              <w:rPr>
                <w:sz w:val="24"/>
              </w:rPr>
              <w:t>调入方医疗机构</w:t>
            </w:r>
          </w:p>
        </w:tc>
        <w:tc>
          <w:tcPr>
            <w:tcW w:w="2160" w:type="dxa"/>
          </w:tcPr>
          <w:p w:rsidR="00D8348E" w:rsidRDefault="00A80A85">
            <w:pPr>
              <w:pStyle w:val="TableParagraph"/>
              <w:spacing w:before="53"/>
              <w:ind w:left="113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737" w:type="dxa"/>
          </w:tcPr>
          <w:p w:rsidR="00D8348E" w:rsidRDefault="00A80A85">
            <w:pPr>
              <w:pStyle w:val="TableParagraph"/>
              <w:spacing w:before="72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390"/>
        </w:trPr>
        <w:tc>
          <w:tcPr>
            <w:tcW w:w="1440" w:type="dxa"/>
            <w:vMerge/>
            <w:tcBorders>
              <w:top w:val="nil"/>
            </w:tcBorders>
          </w:tcPr>
          <w:p w:rsidR="00D8348E" w:rsidRDefault="00D8348E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:rsidR="00D8348E" w:rsidRDefault="00A80A85">
            <w:pPr>
              <w:pStyle w:val="TableParagraph"/>
              <w:tabs>
                <w:tab w:val="left" w:pos="832"/>
              </w:tabs>
              <w:spacing w:before="43"/>
              <w:ind w:left="113"/>
              <w:rPr>
                <w:sz w:val="24"/>
              </w:rPr>
            </w:pPr>
            <w:r>
              <w:rPr>
                <w:sz w:val="24"/>
              </w:rPr>
              <w:t>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址</w:t>
            </w:r>
          </w:p>
        </w:tc>
        <w:tc>
          <w:tcPr>
            <w:tcW w:w="5737" w:type="dxa"/>
          </w:tcPr>
          <w:p w:rsidR="00D8348E" w:rsidRDefault="00A80A85">
            <w:pPr>
              <w:pStyle w:val="TableParagraph"/>
              <w:spacing w:before="62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1004"/>
        </w:trPr>
        <w:tc>
          <w:tcPr>
            <w:tcW w:w="1440" w:type="dxa"/>
          </w:tcPr>
          <w:p w:rsidR="00D8348E" w:rsidRDefault="00D8348E">
            <w:pPr>
              <w:pStyle w:val="TableParagraph"/>
              <w:spacing w:before="4"/>
              <w:ind w:left="0"/>
              <w:rPr>
                <w:sz w:val="27"/>
              </w:rPr>
            </w:pPr>
          </w:p>
          <w:p w:rsidR="00D8348E" w:rsidRDefault="00A80A85">
            <w:pPr>
              <w:pStyle w:val="TableParagraph"/>
              <w:spacing w:before="0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有效期限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195"/>
              <w:ind w:left="113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XXX</w:t>
            </w:r>
          </w:p>
        </w:tc>
      </w:tr>
      <w:tr w:rsidR="00D8348E">
        <w:trPr>
          <w:trHeight w:val="422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59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主送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78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429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62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抄送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81"/>
              <w:ind w:left="113"/>
              <w:rPr>
                <w:rFonts w:ascii="Calibri"/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312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4" w:line="288" w:lineRule="exact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附件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  <w:tr w:rsidR="00D8348E">
        <w:trPr>
          <w:trHeight w:val="372"/>
        </w:trPr>
        <w:tc>
          <w:tcPr>
            <w:tcW w:w="1440" w:type="dxa"/>
          </w:tcPr>
          <w:p w:rsidR="00D8348E" w:rsidRDefault="00A80A85">
            <w:pPr>
              <w:pStyle w:val="TableParagraph"/>
              <w:spacing w:before="34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7897" w:type="dxa"/>
            <w:gridSpan w:val="2"/>
          </w:tcPr>
          <w:p w:rsidR="00D8348E" w:rsidRDefault="00A80A85">
            <w:pPr>
              <w:pStyle w:val="TableParagraph"/>
              <w:spacing w:before="53"/>
              <w:ind w:left="113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XXX</w:t>
            </w:r>
          </w:p>
        </w:tc>
      </w:tr>
    </w:tbl>
    <w:p w:rsidR="00D8348E" w:rsidRDefault="00D8348E">
      <w:pPr>
        <w:ind w:right="-15"/>
        <w:jc w:val="right"/>
        <w:rPr>
          <w:sz w:val="24"/>
        </w:rPr>
      </w:pPr>
    </w:p>
    <w:p w:rsidR="00D8348E" w:rsidRDefault="00D8348E">
      <w:pPr>
        <w:ind w:right="-15"/>
        <w:jc w:val="right"/>
        <w:rPr>
          <w:sz w:val="24"/>
        </w:rPr>
      </w:pPr>
    </w:p>
    <w:p w:rsidR="00D8348E" w:rsidRDefault="00A80A85" w:rsidP="00364D43">
      <w:pPr>
        <w:wordWrap w:val="0"/>
        <w:ind w:right="-15"/>
        <w:jc w:val="right"/>
        <w:rPr>
          <w:sz w:val="24"/>
        </w:rPr>
      </w:pPr>
      <w:r>
        <w:rPr>
          <w:sz w:val="24"/>
        </w:rPr>
        <w:t>上海市药品监督管理局</w:t>
      </w:r>
      <w:r w:rsidR="00364D43">
        <w:rPr>
          <w:rFonts w:hint="eastAsia"/>
          <w:sz w:val="24"/>
        </w:rPr>
        <w:t xml:space="preserve">      </w:t>
      </w:r>
    </w:p>
    <w:p w:rsidR="00D8348E" w:rsidRDefault="00D8348E">
      <w:pPr>
        <w:spacing w:before="9"/>
        <w:jc w:val="right"/>
        <w:rPr>
          <w:sz w:val="18"/>
        </w:rPr>
      </w:pPr>
    </w:p>
    <w:p w:rsidR="00D8348E" w:rsidRDefault="00A80A85" w:rsidP="00364D43">
      <w:pPr>
        <w:wordWrap w:val="0"/>
        <w:spacing w:before="1"/>
        <w:ind w:right="-15"/>
        <w:jc w:val="right"/>
      </w:pPr>
      <w:r>
        <w:rPr>
          <w:rFonts w:hint="eastAsia"/>
          <w:sz w:val="24"/>
          <w:lang w:val="en-US"/>
        </w:rPr>
        <w:t>XX</w:t>
      </w:r>
      <w:r>
        <w:rPr>
          <w:spacing w:val="-40"/>
          <w:sz w:val="24"/>
        </w:rPr>
        <w:t xml:space="preserve"> </w:t>
      </w:r>
      <w:r>
        <w:rPr>
          <w:spacing w:val="-40"/>
          <w:sz w:val="24"/>
        </w:rPr>
        <w:t>年</w:t>
      </w:r>
      <w:r>
        <w:rPr>
          <w:spacing w:val="-40"/>
          <w:sz w:val="24"/>
        </w:rPr>
        <w:t xml:space="preserve"> </w:t>
      </w:r>
      <w:r>
        <w:rPr>
          <w:rFonts w:hint="eastAsia"/>
          <w:sz w:val="24"/>
          <w:lang w:val="en-US"/>
        </w:rPr>
        <w:t>XX</w:t>
      </w:r>
      <w:r>
        <w:rPr>
          <w:spacing w:val="-40"/>
          <w:sz w:val="24"/>
        </w:rPr>
        <w:t xml:space="preserve"> </w:t>
      </w:r>
      <w:r>
        <w:rPr>
          <w:spacing w:val="-40"/>
          <w:sz w:val="24"/>
        </w:rPr>
        <w:t>月</w:t>
      </w:r>
      <w:r>
        <w:rPr>
          <w:spacing w:val="-40"/>
          <w:sz w:val="24"/>
        </w:rPr>
        <w:t xml:space="preserve"> </w:t>
      </w:r>
      <w:r>
        <w:rPr>
          <w:rFonts w:hint="eastAsia"/>
          <w:sz w:val="24"/>
          <w:lang w:val="en-US"/>
        </w:rPr>
        <w:t>XX</w:t>
      </w:r>
      <w:r>
        <w:rPr>
          <w:spacing w:val="-30"/>
          <w:sz w:val="24"/>
        </w:rPr>
        <w:t xml:space="preserve"> </w:t>
      </w:r>
      <w:r>
        <w:rPr>
          <w:spacing w:val="-30"/>
          <w:sz w:val="24"/>
        </w:rPr>
        <w:t>日</w: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225425</wp:posOffset>
                </wp:positionH>
                <wp:positionV relativeFrom="paragraph">
                  <wp:posOffset>237490</wp:posOffset>
                </wp:positionV>
                <wp:extent cx="7078345" cy="102870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834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348E" w:rsidRDefault="00D8348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7.75pt;margin-top:18.7pt;width:557.35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" filled="f" stroked="f">
                <v:textbox inset="0,0,0,0">
                  <w:txbxContent>
                    <w:p w:rsidR="00D8348E" w:rsidRDefault="00D8348E"/>
                  </w:txbxContent>
                </v:textbox>
                <w10:wrap anchorx="page"/>
              </v:shape>
            </w:pict>
          </mc:Fallback>
        </mc:AlternateContent>
      </w:r>
      <w:r w:rsidR="00364D43">
        <w:rPr>
          <w:rFonts w:hint="eastAsia"/>
          <w:spacing w:val="-30"/>
          <w:sz w:val="24"/>
        </w:rPr>
        <w:t xml:space="preserve">          </w:t>
      </w:r>
    </w:p>
    <w:sectPr w:rsidR="00D8348E">
      <w:pgSz w:w="11910" w:h="16840"/>
      <w:pgMar w:top="580" w:right="30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48E"/>
    <w:rsid w:val="00364D43"/>
    <w:rsid w:val="00A80A85"/>
    <w:rsid w:val="00D8348E"/>
    <w:rsid w:val="128A1CD6"/>
    <w:rsid w:val="42C6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Microsoft JhengHei" w:eastAsia="Microsoft JhengHei" w:hAnsi="Microsoft JhengHei" w:cs="Microsoft JhengHe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"/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Microsoft JhengHei" w:eastAsia="Microsoft JhengHei" w:hAnsi="Microsoft JhengHei" w:cs="Microsoft JhengHe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常云成</cp:lastModifiedBy>
  <cp:revision>2</cp:revision>
  <dcterms:created xsi:type="dcterms:W3CDTF">2020-11-10T06:52:00Z</dcterms:created>
  <dcterms:modified xsi:type="dcterms:W3CDTF">2020-11-10T06:52:00Z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2016-06-14T00:00:00Z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2020-11-10T00:00:00Z</vt:filetime>
  </property>
  <property fmtid="{D5CDD505-2E9C-101B-9397-08002B2CF9AE}" pid="5" name="KSOProductBuildVer">
    <vt:lpwstr>2052-11.1.0.10132</vt:lpwstr>
  </property>
</Properties>
</file>