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66" w:line="194" w:lineRule="auto"/>
        <w:jc w:val="center"/>
        <w:outlineLvl w:val="0"/>
        <w:rPr>
          <w:rFonts w:ascii="华文中宋" w:hAnsi="华文中宋" w:eastAsia="华文中宋" w:cs="华文中宋"/>
          <w:sz w:val="72"/>
          <w:szCs w:val="72"/>
        </w:rPr>
      </w:pPr>
      <w:r>
        <w:rPr>
          <w:rFonts w:ascii="华文中宋" w:hAnsi="华文中宋" w:eastAsia="华文中宋" w:cs="华文中宋"/>
          <w:color w:val="FF0000"/>
          <w:spacing w:val="-33"/>
          <w:w w:val="91"/>
          <w:sz w:val="72"/>
          <w:szCs w:val="72"/>
        </w:rPr>
        <w:t>上海市绿化市容行政许可文书</w:t>
      </w:r>
    </w:p>
    <w:p>
      <w:pPr>
        <w:spacing w:line="336" w:lineRule="auto"/>
        <w:rPr>
          <w:rFonts w:ascii="Arial"/>
          <w:sz w:val="21"/>
        </w:rPr>
      </w:pPr>
    </w:p>
    <w:p>
      <w:pPr>
        <w:pStyle w:val="2"/>
        <w:spacing w:before="104" w:line="219" w:lineRule="auto"/>
        <w:jc w:val="center"/>
      </w:pPr>
      <w:r>
        <w:rPr>
          <w:spacing w:val="-3"/>
        </w:rPr>
        <w:t>沪普绿容许[</w:t>
      </w:r>
      <w:r>
        <w:rPr>
          <w:rFonts w:hint="eastAsia"/>
          <w:spacing w:val="-3"/>
          <w:lang w:val="en-US" w:eastAsia="zh-CN"/>
        </w:rPr>
        <w:t>20XX</w:t>
      </w:r>
      <w:r>
        <w:rPr>
          <w:spacing w:val="-3"/>
        </w:rPr>
        <w:t>]</w:t>
      </w:r>
      <w:r>
        <w:rPr>
          <w:rFonts w:hint="eastAsia"/>
          <w:spacing w:val="-3"/>
          <w:lang w:val="en-US" w:eastAsia="zh-CN"/>
        </w:rPr>
        <w:t>XX</w:t>
      </w:r>
      <w:r>
        <w:rPr>
          <w:spacing w:val="-46"/>
        </w:rPr>
        <w:t xml:space="preserve"> </w:t>
      </w:r>
      <w:r>
        <w:rPr>
          <w:spacing w:val="-3"/>
        </w:rPr>
        <w:t>号</w:t>
      </w:r>
    </w:p>
    <w:p>
      <w:pPr>
        <w:spacing w:line="390" w:lineRule="auto"/>
        <w:rPr>
          <w:rFonts w:ascii="Arial"/>
          <w:sz w:val="21"/>
        </w:rPr>
      </w:pPr>
      <w:r>
        <mc:AlternateContent>
          <mc:Choice Requires="wps">
            <w:drawing>
              <wp:inline distT="0" distB="0" distL="114300" distR="114300">
                <wp:extent cx="5274310" cy="12700"/>
                <wp:effectExtent l="0" t="0" r="0" b="0"/>
                <wp:docPr id="2" name="任意多边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4310" cy="1270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8305" h="20">
                              <a:moveTo>
                                <a:pt x="0" y="0"/>
                              </a:moveTo>
                              <a:lnTo>
                                <a:pt x="8305" y="0"/>
                              </a:lnTo>
                              <a:lnTo>
                                <a:pt x="8305" y="20"/>
                              </a:lnTo>
                              <a:lnTo>
                                <a:pt x="0" y="2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0000"/>
                        </a:solidFill>
                        <a:ln w="9525">
                          <a:noFill/>
                        </a:ln>
                      </wps:spPr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shape id="_x0000_s1026" o:spid="_x0000_s1026" o:spt="100" style="height:1pt;width:415.3pt;" fillcolor="#FF0000" filled="t" stroked="f" coordsize="8305,20" o:gfxdata="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" path="m0,0l8305,0,8305,20,0,20,0,0xe">
                <v:fill on="t" focussize="0,0"/>
                <v:stroke on="f"/>
                <v:imagedata o:title=""/>
                <o:lock v:ext="edit" aspectratio="f"/>
                <w10:wrap type="none"/>
                <w10:anchorlock/>
              </v:shape>
            </w:pict>
          </mc:Fallback>
        </mc:AlternateContent>
      </w:r>
    </w:p>
    <w:p>
      <w:pPr>
        <w:spacing w:line="20" w:lineRule="exact"/>
        <w:ind w:firstLine="1700"/>
      </w:pPr>
    </w:p>
    <w:p>
      <w:pPr>
        <w:spacing w:before="168" w:line="194" w:lineRule="auto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ascii="华文中宋" w:hAnsi="华文中宋" w:eastAsia="华文中宋" w:cs="华文中宋"/>
          <w:spacing w:val="-2"/>
          <w:sz w:val="44"/>
          <w:szCs w:val="44"/>
        </w:rPr>
        <w:t>上海市普陀区绿化和市容管理局</w:t>
      </w:r>
    </w:p>
    <w:p>
      <w:pPr>
        <w:spacing w:before="3" w:line="191" w:lineRule="auto"/>
        <w:jc w:val="center"/>
        <w:rPr>
          <w:rFonts w:ascii="华文中宋" w:hAnsi="华文中宋" w:eastAsia="华文中宋" w:cs="华文中宋"/>
          <w:sz w:val="44"/>
          <w:szCs w:val="44"/>
        </w:rPr>
      </w:pPr>
      <w:r>
        <w:rPr>
          <w:rFonts w:ascii="华文中宋" w:hAnsi="华文中宋" w:eastAsia="华文中宋" w:cs="华文中宋"/>
          <w:spacing w:val="-2"/>
          <w:sz w:val="44"/>
          <w:szCs w:val="44"/>
        </w:rPr>
        <w:t>关于准予</w:t>
      </w:r>
      <w:r>
        <w:rPr>
          <w:rFonts w:hint="eastAsia" w:ascii="华文中宋" w:hAnsi="华文中宋" w:eastAsia="华文中宋" w:cs="华文中宋"/>
          <w:spacing w:val="-2"/>
          <w:sz w:val="44"/>
          <w:szCs w:val="44"/>
          <w:lang w:val="en-US" w:eastAsia="zh-CN"/>
        </w:rPr>
        <w:t xml:space="preserve"> </w:t>
      </w:r>
      <w:r>
        <w:rPr>
          <w:rFonts w:hint="eastAsia" w:ascii="华文中宋" w:hAnsi="华文中宋" w:eastAsia="华文中宋" w:cs="华文中宋"/>
          <w:spacing w:val="-2"/>
          <w:sz w:val="44"/>
          <w:szCs w:val="44"/>
          <w:u w:val="single"/>
          <w:lang w:val="en-US" w:eastAsia="zh-CN"/>
        </w:rPr>
        <w:t xml:space="preserve">              </w:t>
      </w:r>
      <w:r>
        <w:rPr>
          <w:rFonts w:ascii="华文中宋" w:hAnsi="华文中宋" w:eastAsia="华文中宋" w:cs="华文中宋"/>
          <w:spacing w:val="-1"/>
          <w:sz w:val="44"/>
          <w:szCs w:val="44"/>
        </w:rPr>
        <w:t>行政许可决定</w:t>
      </w:r>
    </w:p>
    <w:p>
      <w:pPr>
        <w:pStyle w:val="2"/>
        <w:spacing w:before="104" w:line="216" w:lineRule="auto"/>
        <w:ind w:firstLine="616" w:firstLineChars="200"/>
      </w:pPr>
      <w:r>
        <w:rPr>
          <w:rFonts w:hint="eastAsia"/>
          <w:spacing w:val="-6"/>
          <w:u w:val="single"/>
          <w:lang w:val="en-US" w:eastAsia="zh-CN"/>
        </w:rPr>
        <w:t xml:space="preserve">            </w:t>
      </w:r>
      <w:r>
        <w:rPr>
          <w:spacing w:val="-6"/>
        </w:rPr>
        <w:t>：</w:t>
      </w:r>
    </w:p>
    <w:p>
      <w:pPr>
        <w:pStyle w:val="2"/>
        <w:spacing w:before="187" w:line="323" w:lineRule="auto"/>
        <w:ind w:right="14" w:firstLine="620" w:firstLineChars="200"/>
        <w:jc w:val="both"/>
      </w:pPr>
      <w:r>
        <w:rPr>
          <w:spacing w:val="-5"/>
        </w:rPr>
        <w:t>你单位于</w:t>
      </w:r>
      <w:r>
        <w:rPr>
          <w:rFonts w:hint="eastAsia"/>
          <w:spacing w:val="-35"/>
          <w:lang w:val="en-US" w:eastAsia="zh-CN"/>
        </w:rPr>
        <w:t xml:space="preserve"> </w:t>
      </w:r>
      <w:r>
        <w:rPr>
          <w:rFonts w:hint="eastAsia"/>
          <w:spacing w:val="-35"/>
          <w:u w:val="single"/>
          <w:lang w:val="en-US" w:eastAsia="zh-CN"/>
        </w:rPr>
        <w:t xml:space="preserve">      </w:t>
      </w:r>
      <w:r>
        <w:rPr>
          <w:spacing w:val="-5"/>
        </w:rPr>
        <w:t>年</w:t>
      </w:r>
      <w:r>
        <w:rPr>
          <w:rFonts w:hint="eastAsia"/>
          <w:spacing w:val="-5"/>
          <w:u w:val="single"/>
          <w:lang w:val="en-US" w:eastAsia="zh-CN"/>
        </w:rPr>
        <w:t xml:space="preserve">   </w:t>
      </w:r>
      <w:r>
        <w:rPr>
          <w:spacing w:val="-5"/>
        </w:rPr>
        <w:t>月</w:t>
      </w:r>
      <w:r>
        <w:rPr>
          <w:spacing w:val="-40"/>
        </w:rPr>
        <w:t xml:space="preserve"> </w:t>
      </w:r>
      <w:r>
        <w:rPr>
          <w:rFonts w:hint="eastAsia"/>
          <w:spacing w:val="-5"/>
          <w:u w:val="single"/>
          <w:lang w:val="en-US" w:eastAsia="zh-CN"/>
        </w:rPr>
        <w:t xml:space="preserve">   </w:t>
      </w:r>
      <w:r>
        <w:rPr>
          <w:spacing w:val="-5"/>
        </w:rPr>
        <w:t>日向本机关提出</w:t>
      </w:r>
      <w:r>
        <w:rPr>
          <w:rFonts w:hint="eastAsia"/>
          <w:spacing w:val="-5"/>
          <w:u w:val="single"/>
          <w:lang w:val="en-US" w:eastAsia="zh-CN"/>
        </w:rPr>
        <w:t xml:space="preserve">   </w:t>
      </w:r>
      <w:r>
        <w:rPr>
          <w:spacing w:val="-13"/>
        </w:rPr>
        <w:t>申请， 经审查， 符合法定条件、标准。根据《上海市绿化条</w:t>
      </w:r>
      <w:r>
        <w:rPr>
          <w:spacing w:val="-1"/>
        </w:rPr>
        <w:t>例》第二十七条第二款、第二十八条第一款、第二款、第三</w:t>
      </w:r>
      <w:r>
        <w:rPr>
          <w:spacing w:val="-9"/>
        </w:rPr>
        <w:t>款的规定，本机关决定：</w:t>
      </w:r>
    </w:p>
    <w:p>
      <w:pPr>
        <w:pStyle w:val="2"/>
        <w:spacing w:before="1" w:line="216" w:lineRule="auto"/>
        <w:ind w:firstLine="584" w:firstLineChars="200"/>
      </w:pPr>
      <w:r>
        <w:rPr>
          <w:spacing w:val="-14"/>
        </w:rPr>
        <w:t>一、同</w:t>
      </w:r>
      <w:r>
        <w:rPr>
          <w:spacing w:val="-11"/>
        </w:rPr>
        <w:t>意你单位的申请，准予</w:t>
      </w:r>
      <w:r>
        <w:rPr>
          <w:rFonts w:hint="eastAsia"/>
          <w:spacing w:val="-11"/>
          <w:u w:val="single"/>
          <w:lang w:val="en-US" w:eastAsia="zh-CN"/>
        </w:rPr>
        <w:t xml:space="preserve">              。</w:t>
      </w:r>
    </w:p>
    <w:p>
      <w:pPr>
        <w:pStyle w:val="2"/>
        <w:spacing w:line="215" w:lineRule="auto"/>
        <w:ind w:firstLine="632" w:firstLineChars="200"/>
        <w:rPr>
          <w:u w:val="single"/>
          <w:lang w:val="en-US"/>
        </w:rPr>
      </w:pPr>
      <w:r>
        <w:rPr>
          <w:spacing w:val="-2"/>
        </w:rPr>
        <w:t>二、</w:t>
      </w:r>
      <w:r>
        <w:rPr>
          <w:rFonts w:hint="eastAsia"/>
          <w:spacing w:val="-2"/>
          <w:u w:val="single"/>
          <w:lang w:val="en-US" w:eastAsia="zh-CN"/>
        </w:rPr>
        <w:t xml:space="preserve">                                    </w:t>
      </w:r>
    </w:p>
    <w:p>
      <w:pPr>
        <w:pStyle w:val="2"/>
        <w:spacing w:before="187" w:line="216" w:lineRule="auto"/>
        <w:ind w:firstLine="640" w:firstLineChars="200"/>
      </w:pPr>
      <w:r>
        <w:t>三、本行政许可决定书有效期自发文之日起至</w:t>
      </w:r>
      <w:r>
        <w:rPr>
          <w:spacing w:val="-52"/>
        </w:rPr>
        <w:t xml:space="preserve"> </w:t>
      </w:r>
      <w:r>
        <w:rPr>
          <w:rFonts w:hint="eastAsia"/>
          <w:spacing w:val="-52"/>
          <w:u w:val="single"/>
          <w:lang w:val="en-US" w:eastAsia="zh-CN"/>
        </w:rPr>
        <w:t xml:space="preserve">            </w:t>
      </w:r>
      <w:r>
        <w:rPr>
          <w:spacing w:val="-1"/>
        </w:rPr>
        <w:t>年</w:t>
      </w:r>
    </w:p>
    <w:p>
      <w:pPr>
        <w:pStyle w:val="2"/>
        <w:spacing w:before="187" w:line="216" w:lineRule="auto"/>
      </w:pPr>
      <w:r>
        <w:rPr>
          <w:rFonts w:hint="eastAsia"/>
          <w:u w:val="single"/>
          <w:lang w:val="en-US" w:eastAsia="zh-CN"/>
        </w:rPr>
        <w:t xml:space="preserve">   </w:t>
      </w:r>
      <w:r>
        <w:t>月</w:t>
      </w:r>
      <w:r>
        <w:rPr>
          <w:rFonts w:hint="eastAsia"/>
          <w:u w:val="single"/>
          <w:lang w:val="en-US" w:eastAsia="zh-CN"/>
        </w:rPr>
        <w:t xml:space="preserve">    </w:t>
      </w:r>
      <w:r>
        <w:t>日止。</w:t>
      </w:r>
    </w:p>
    <w:p>
      <w:pPr>
        <w:pStyle w:val="2"/>
        <w:spacing w:before="182" w:line="560" w:lineRule="exact"/>
        <w:ind w:firstLine="632" w:firstLineChars="200"/>
      </w:pPr>
      <w:r>
        <w:rPr>
          <w:spacing w:val="-2"/>
          <w:position w:val="17"/>
        </w:rPr>
        <w:t>你单位应当按照《上海市普陀区绿化和市容管理局行政</w:t>
      </w:r>
    </w:p>
    <w:p>
      <w:pPr>
        <w:pStyle w:val="2"/>
        <w:spacing w:line="215" w:lineRule="auto"/>
        <w:jc w:val="left"/>
      </w:pPr>
      <w:r>
        <w:rPr>
          <w:spacing w:val="-15"/>
        </w:rPr>
        <w:t>许可公示告知单》的要求， 做好公示牌等相关公开告示工作。</w:t>
      </w:r>
    </w:p>
    <w:p>
      <w:pPr>
        <w:pStyle w:val="2"/>
        <w:spacing w:before="187" w:line="560" w:lineRule="exact"/>
        <w:jc w:val="left"/>
      </w:pPr>
      <w:r>
        <w:rPr>
          <w:spacing w:val="37"/>
          <w:position w:val="18"/>
        </w:rPr>
        <w:t>如你单位对本行政许可决定有异议，</w:t>
      </w:r>
      <w:r>
        <w:rPr>
          <w:spacing w:val="-82"/>
          <w:position w:val="18"/>
        </w:rPr>
        <w:t xml:space="preserve"> </w:t>
      </w:r>
      <w:r>
        <w:rPr>
          <w:spacing w:val="37"/>
          <w:position w:val="18"/>
        </w:rPr>
        <w:t>可拨打电话</w:t>
      </w:r>
      <w:r>
        <w:rPr>
          <w:rFonts w:hint="eastAsia"/>
          <w:spacing w:val="-5"/>
          <w:u w:val="single"/>
          <w:lang w:val="en-US" w:eastAsia="zh-CN"/>
        </w:rPr>
        <w:t xml:space="preserve">           </w:t>
      </w:r>
      <w:r>
        <w:rPr>
          <w:spacing w:val="-5"/>
        </w:rPr>
        <w:t>询问，也可拨打电话</w:t>
      </w:r>
      <w:r>
        <w:rPr>
          <w:spacing w:val="-51"/>
        </w:rPr>
        <w:t xml:space="preserve"> </w:t>
      </w:r>
      <w:r>
        <w:rPr>
          <w:rFonts w:hint="eastAsia"/>
          <w:spacing w:val="-5"/>
          <w:u w:val="single"/>
          <w:lang w:val="en-US" w:eastAsia="zh-CN"/>
        </w:rPr>
        <w:t xml:space="preserve">          </w:t>
      </w:r>
      <w:r>
        <w:rPr>
          <w:spacing w:val="-5"/>
        </w:rPr>
        <w:t>投诉。</w:t>
      </w:r>
    </w:p>
    <w:p>
      <w:pPr>
        <w:pStyle w:val="2"/>
        <w:spacing w:before="183" w:line="323" w:lineRule="auto"/>
        <w:ind w:left="40" w:right="95" w:firstLine="636"/>
      </w:pPr>
      <w:bookmarkStart w:id="0" w:name="_GoBack"/>
      <w:bookmarkEnd w:id="0"/>
      <w:r>
        <w:rPr>
          <w:spacing w:val="-12"/>
        </w:rPr>
        <w:t>如你单位不服本许可决定，</w:t>
      </w:r>
      <w:r>
        <w:rPr>
          <w:spacing w:val="90"/>
        </w:rPr>
        <w:t xml:space="preserve"> </w:t>
      </w:r>
      <w:r>
        <w:rPr>
          <w:spacing w:val="-12"/>
        </w:rPr>
        <w:t>可以在收到本决定书之日起</w:t>
      </w:r>
      <w:r>
        <w:t xml:space="preserve"> </w:t>
      </w:r>
      <w:r>
        <w:rPr>
          <w:spacing w:val="-2"/>
        </w:rPr>
        <w:t>六十日内向普陀区人民政府申请行政复议；也可以在六个月</w:t>
      </w:r>
    </w:p>
    <w:p>
      <w:pPr>
        <w:pStyle w:val="2"/>
        <w:spacing w:before="2" w:line="215" w:lineRule="auto"/>
        <w:ind w:left="71"/>
      </w:pPr>
      <w:r>
        <w:rPr>
          <w:position w:val="-50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3387725</wp:posOffset>
            </wp:positionH>
            <wp:positionV relativeFrom="paragraph">
              <wp:posOffset>155575</wp:posOffset>
            </wp:positionV>
            <wp:extent cx="1601470" cy="1601470"/>
            <wp:effectExtent l="0" t="0" r="17780" b="1778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601702" cy="160170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7"/>
        </w:rPr>
        <w:t>内直接向上海铁路运输法院提起行政诉讼。</w:t>
      </w:r>
    </w:p>
    <w:p/>
    <w:p/>
    <w:p/>
    <w:p/>
    <w:p/>
    <w:p/>
    <w:p>
      <w:r>
        <w:rPr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1095375</wp:posOffset>
                </wp:positionH>
                <wp:positionV relativeFrom="page">
                  <wp:posOffset>10202545</wp:posOffset>
                </wp:positionV>
                <wp:extent cx="5270500" cy="10160"/>
                <wp:effectExtent l="0" t="0" r="0" b="0"/>
                <wp:wrapNone/>
                <wp:docPr id="1" name="任意多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70500" cy="10160"/>
                        </a:xfrm>
                        <a:custGeom>
                          <a:avLst/>
                          <a:gdLst/>
                          <a:ahLst/>
                          <a:cxnLst/>
                          <a:pathLst>
                            <a:path w="8300" h="16">
                              <a:moveTo>
                                <a:pt x="0" y="7"/>
                              </a:moveTo>
                              <a:lnTo>
                                <a:pt x="8300" y="7"/>
                              </a:lnTo>
                            </a:path>
                          </a:pathLst>
                        </a:custGeom>
                        <a:noFill/>
                        <a:ln w="9779" cap="flat" cmpd="sng">
                          <a:solidFill>
                            <a:srgbClr val="000000"/>
                          </a:solidFill>
                          <a:prstDash val="solid"/>
                          <a:miter lim="1000000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shape id="任意多边形 3" o:spid="_x0000_s1026" o:spt="100" style="position:absolute;left:0pt;margin-left:86.25pt;margin-top:803.35pt;height:0.8pt;width:415pt;mso-position-horizontal-relative:page;mso-position-vertical-relative:page;z-index:251659264;mso-width-relative:page;mso-height-relative:page;" filled="f" stroked="t" coordsize="8300,16" o:allowincell="f" o:gfxdata="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Bnn&#10;qHrWAAAADgEAAA8AAAAAAAAAAQAgAAAAIgAAAGRycy9kb3ducmV2LnhtbFBLAQIUABQAAAAIAIdO&#10;4kBrBsP3JQIAAFcEAAAOAAAAAAAAAAEAIAAAACUBAABkcnMvZTJvRG9jLnhtbFBLBQYAAAAABgAG&#10;AFkBAAC8BQAAAAA=&#10;" path="m0,7l8300,7e">
                <v:fill on="f" focussize="0,0"/>
                <v:stroke weight="0.77pt" color="#000000" miterlimit="10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="宋体"/>
          <w:position w:val="-50"/>
          <w:lang w:val="en-US" w:eastAsia="zh-CN"/>
        </w:rPr>
        <w:t xml:space="preserve">                                                </w:t>
      </w:r>
      <w:r>
        <w:rPr>
          <w:rFonts w:hint="eastAsia" w:eastAsia="宋体"/>
          <w:position w:val="-50"/>
          <w:u w:val="single"/>
          <w:lang w:val="en-US" w:eastAsia="zh-CN"/>
        </w:rPr>
        <w:t xml:space="preserve">      </w:t>
      </w:r>
      <w:r>
        <w:rPr>
          <w:rFonts w:hint="eastAsia" w:eastAsia="宋体"/>
          <w:position w:val="-50"/>
          <w:lang w:val="en-US" w:eastAsia="zh-CN"/>
        </w:rPr>
        <w:t xml:space="preserve">年 </w:t>
      </w:r>
      <w:r>
        <w:rPr>
          <w:rFonts w:hint="eastAsia" w:eastAsia="宋体"/>
          <w:position w:val="-50"/>
          <w:u w:val="single"/>
          <w:lang w:val="en-US" w:eastAsia="zh-CN"/>
        </w:rPr>
        <w:t xml:space="preserve">   </w:t>
      </w:r>
      <w:r>
        <w:rPr>
          <w:rFonts w:hint="eastAsia" w:eastAsia="宋体"/>
          <w:i w:val="0"/>
          <w:iCs w:val="0"/>
          <w:position w:val="-50"/>
          <w:lang w:val="en-US" w:eastAsia="zh-CN"/>
        </w:rPr>
        <w:t xml:space="preserve">月 </w:t>
      </w:r>
      <w:r>
        <w:rPr>
          <w:rFonts w:hint="eastAsia" w:eastAsia="宋体"/>
          <w:position w:val="-50"/>
          <w:u w:val="single"/>
          <w:lang w:val="en-US" w:eastAsia="zh-CN"/>
        </w:rPr>
        <w:t xml:space="preserve">    </w:t>
      </w:r>
      <w:r>
        <w:rPr>
          <w:rFonts w:hint="eastAsia" w:eastAsia="宋体"/>
          <w:position w:val="-50"/>
          <w:lang w:val="en-US" w:eastAsia="zh-CN"/>
        </w:rPr>
        <w:t>日</w:t>
      </w:r>
    </w:p>
    <w:sectPr>
      <w:headerReference r:id="rId3" w:type="default"/>
      <w:pgSz w:w="11906" w:h="16838"/>
      <w:pgMar w:top="600" w:right="1800" w:bottom="27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312289"/>
    <w:rsid w:val="3A31228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仿宋" w:hAnsi="仿宋" w:eastAsia="仿宋" w:cs="仿宋"/>
      <w:sz w:val="32"/>
      <w:szCs w:val="3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2023-11-14T01:45:00Z</dcterms:created>
  <dc:creator>NTKO</dc:creator>
  <cp:lastModifiedBy>NTKO</cp:lastModifiedBy>
  <dcterms:modified xsi:type="dcterms:W3CDTF">2023-11-14T01:54:59Z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</Properties>
</file>