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firstLine="1080"/>
        <w:rPr>
          <w:rFonts w:ascii="方正小标宋简体" w:hAnsi="华文中宋" w:eastAsia="方正小标宋简体"/>
          <w:kern w:val="0"/>
          <w:sz w:val="44"/>
          <w:szCs w:val="44"/>
        </w:rPr>
      </w:pPr>
      <w:r>
        <w:rPr>
          <w:rFonts w:hint="eastAsia" w:ascii="方正小标宋简体" w:hAnsi="华文中宋" w:eastAsia="方正小标宋简体"/>
          <w:kern w:val="0"/>
          <w:sz w:val="44"/>
          <w:szCs w:val="44"/>
        </w:rPr>
        <w:t>上海市</w:t>
      </w:r>
      <w:r>
        <w:rPr>
          <w:rFonts w:hint="eastAsia" w:ascii="方正小标宋简体" w:hAnsi="华文中宋" w:eastAsia="方正小标宋简体"/>
          <w:kern w:val="0"/>
          <w:sz w:val="44"/>
          <w:szCs w:val="44"/>
          <w:u w:val="single"/>
        </w:rPr>
        <w:t xml:space="preserve">  （行政审批机关名称）  </w:t>
      </w:r>
    </w:p>
    <w:p>
      <w:pPr>
        <w:adjustRightInd w:val="0"/>
        <w:snapToGrid w:val="0"/>
        <w:jc w:val="center"/>
        <w:rPr>
          <w:rFonts w:ascii="方正小标宋简体" w:hAnsi="Times New Roman" w:eastAsia="方正小标宋简体"/>
          <w:kern w:val="0"/>
          <w:sz w:val="44"/>
          <w:szCs w:val="44"/>
        </w:rPr>
      </w:pPr>
      <w:r>
        <w:rPr>
          <w:rFonts w:hint="eastAsia" w:ascii="方正小标宋简体" w:hAnsi="华文中宋" w:eastAsia="方正小标宋简体"/>
          <w:kern w:val="0"/>
          <w:sz w:val="44"/>
          <w:szCs w:val="44"/>
        </w:rPr>
        <w:t>行政审批告知承诺书</w:t>
      </w:r>
    </w:p>
    <w:p>
      <w:pPr>
        <w:tabs>
          <w:tab w:val="left" w:pos="790"/>
          <w:tab w:val="left" w:pos="948"/>
        </w:tabs>
        <w:overflowPunct w:val="0"/>
        <w:adjustRightInd w:val="0"/>
        <w:snapToGrid w:val="0"/>
        <w:spacing w:before="120"/>
        <w:jc w:val="center"/>
        <w:rPr>
          <w:rFonts w:ascii="楷体_GB2312" w:hAnsi="宋体" w:eastAsia="楷体_GB2312" w:cs="Times New Roman"/>
          <w:kern w:val="0"/>
          <w:sz w:val="28"/>
          <w:szCs w:val="28"/>
        </w:rPr>
      </w:pPr>
      <w:r>
        <w:rPr>
          <w:rFonts w:hint="eastAsia" w:ascii="楷体_GB2312" w:hAnsi="宋体" w:eastAsia="楷体_GB2312" w:cs="Times New Roman"/>
          <w:kern w:val="0"/>
          <w:sz w:val="28"/>
          <w:szCs w:val="28"/>
        </w:rPr>
        <w:t>［《食品生产许可证核发》（食品生产许可首次申请）］</w:t>
      </w:r>
    </w:p>
    <w:p>
      <w:pPr>
        <w:tabs>
          <w:tab w:val="left" w:pos="790"/>
          <w:tab w:val="left" w:pos="948"/>
          <w:tab w:val="left" w:pos="8222"/>
        </w:tabs>
        <w:overflowPunct w:val="0"/>
        <w:adjustRightInd w:val="0"/>
        <w:snapToGrid w:val="0"/>
        <w:spacing w:before="240" w:line="336" w:lineRule="auto"/>
        <w:jc w:val="right"/>
        <w:rPr>
          <w:rFonts w:hAnsi="宋体" w:cs="Times New Roman"/>
          <w:kern w:val="0"/>
          <w:szCs w:val="30"/>
        </w:rPr>
      </w:pPr>
      <w:r>
        <w:rPr>
          <w:rFonts w:hAnsi="宋体" w:cs="Times New Roman"/>
          <w:kern w:val="0"/>
          <w:szCs w:val="30"/>
        </w:rPr>
        <w:t>〔</w:t>
      </w:r>
      <w:r>
        <w:rPr>
          <w:rFonts w:hAnsi="宋体" w:cs="Times New Roman"/>
          <w:kern w:val="0"/>
          <w:szCs w:val="30"/>
          <w:u w:val="single"/>
        </w:rPr>
        <w:t xml:space="preserve">    </w:t>
      </w:r>
      <w:r>
        <w:rPr>
          <w:rFonts w:hAnsi="宋体" w:cs="Times New Roman"/>
          <w:kern w:val="0"/>
          <w:szCs w:val="30"/>
        </w:rPr>
        <w:t>年〕第</w:t>
      </w:r>
      <w:r>
        <w:rPr>
          <w:rFonts w:hAnsi="宋体" w:cs="Times New Roman"/>
          <w:kern w:val="0"/>
          <w:szCs w:val="30"/>
          <w:u w:val="single"/>
        </w:rPr>
        <w:t xml:space="preserve">    </w:t>
      </w:r>
      <w:r>
        <w:rPr>
          <w:rFonts w:hAnsi="宋体" w:cs="Times New Roman"/>
          <w:kern w:val="0"/>
          <w:szCs w:val="30"/>
        </w:rPr>
        <w:t>号</w:t>
      </w:r>
    </w:p>
    <w:p>
      <w:pPr>
        <w:tabs>
          <w:tab w:val="left" w:pos="790"/>
          <w:tab w:val="left" w:pos="948"/>
          <w:tab w:val="left" w:pos="8222"/>
        </w:tabs>
        <w:overflowPunct w:val="0"/>
        <w:adjustRightInd w:val="0"/>
        <w:snapToGrid w:val="0"/>
        <w:spacing w:line="336" w:lineRule="auto"/>
        <w:rPr>
          <w:rFonts w:hAnsi="宋体" w:cs="Times New Roman"/>
          <w:kern w:val="0"/>
          <w:szCs w:val="30"/>
        </w:rPr>
      </w:pPr>
    </w:p>
    <w:p>
      <w:pPr>
        <w:tabs>
          <w:tab w:val="left" w:pos="790"/>
          <w:tab w:val="left" w:pos="948"/>
        </w:tabs>
        <w:overflowPunct w:val="0"/>
        <w:adjustRightInd w:val="0"/>
        <w:snapToGrid w:val="0"/>
        <w:spacing w:line="336" w:lineRule="auto"/>
        <w:ind w:firstLine="567"/>
        <w:rPr>
          <w:rFonts w:ascii="黑体" w:hAnsi="黑体" w:eastAsia="黑体"/>
          <w:kern w:val="0"/>
          <w:szCs w:val="32"/>
        </w:rPr>
      </w:pPr>
      <w:r>
        <w:rPr>
          <w:rFonts w:ascii="黑体" w:hAnsi="黑体" w:eastAsia="黑体" w:cs="Times New Roman"/>
          <w:kern w:val="0"/>
          <w:szCs w:val="30"/>
        </w:rPr>
        <w:t>申</w:t>
      </w:r>
      <w:r>
        <w:rPr>
          <w:rFonts w:hint="eastAsia" w:ascii="黑体" w:hAnsi="黑体" w:eastAsia="黑体" w:cs="Times New Roman"/>
          <w:kern w:val="0"/>
          <w:szCs w:val="30"/>
        </w:rPr>
        <w:t xml:space="preserve"> </w:t>
      </w:r>
      <w:r>
        <w:rPr>
          <w:rFonts w:ascii="黑体" w:hAnsi="黑体" w:eastAsia="黑体" w:cs="Times New Roman"/>
          <w:kern w:val="0"/>
          <w:szCs w:val="30"/>
        </w:rPr>
        <w:t>请</w:t>
      </w:r>
      <w:r>
        <w:rPr>
          <w:rFonts w:hint="eastAsia" w:ascii="黑体" w:hAnsi="黑体" w:eastAsia="黑体" w:cs="Times New Roman"/>
          <w:kern w:val="0"/>
          <w:szCs w:val="30"/>
        </w:rPr>
        <w:t xml:space="preserve"> </w:t>
      </w:r>
      <w:r>
        <w:rPr>
          <w:rFonts w:ascii="黑体" w:hAnsi="黑体" w:eastAsia="黑体" w:cs="Times New Roman"/>
          <w:kern w:val="0"/>
          <w:szCs w:val="30"/>
        </w:rPr>
        <w:t>人</w:t>
      </w:r>
      <w:r>
        <w:rPr>
          <w:rFonts w:ascii="黑体" w:hAnsi="黑体" w:eastAsia="黑体"/>
          <w:kern w:val="0"/>
          <w:szCs w:val="32"/>
        </w:rPr>
        <w:t>：</w:t>
      </w:r>
    </w:p>
    <w:p>
      <w:pPr>
        <w:tabs>
          <w:tab w:val="left" w:pos="790"/>
          <w:tab w:val="left" w:pos="948"/>
          <w:tab w:val="left" w:pos="8222"/>
        </w:tabs>
        <w:overflowPunct w:val="0"/>
        <w:adjustRightInd w:val="0"/>
        <w:snapToGrid w:val="0"/>
        <w:spacing w:line="336" w:lineRule="auto"/>
        <w:ind w:firstLine="567"/>
        <w:rPr>
          <w:rFonts w:ascii="Times New Roman" w:hAnsi="Times New Roman"/>
          <w:kern w:val="0"/>
          <w:szCs w:val="32"/>
        </w:rPr>
      </w:pPr>
      <w:r>
        <w:rPr>
          <w:rFonts w:hint="eastAsia" w:hAnsi="宋体" w:cs="Times New Roman"/>
          <w:kern w:val="0"/>
          <w:szCs w:val="30"/>
        </w:rPr>
        <w:t>申请人</w:t>
      </w:r>
      <w:r>
        <w:rPr>
          <w:rFonts w:ascii="Times New Roman" w:hAnsi="Times New Roman"/>
          <w:kern w:val="0"/>
          <w:szCs w:val="32"/>
        </w:rPr>
        <w:t>名称：</w:t>
      </w:r>
      <w:r>
        <w:rPr>
          <w:rFonts w:ascii="Times New Roman" w:hAnsi="Times New Roman"/>
          <w:bCs/>
          <w:kern w:val="0"/>
          <w:szCs w:val="32"/>
          <w:u w:val="single"/>
        </w:rPr>
        <w:t xml:space="preserve">            　　　　　  </w:t>
      </w:r>
      <w:r>
        <w:rPr>
          <w:rFonts w:hint="eastAsia" w:ascii="Times New Roman" w:hAnsi="Times New Roman"/>
          <w:bCs/>
          <w:kern w:val="0"/>
          <w:szCs w:val="32"/>
          <w:u w:val="single"/>
        </w:rPr>
        <w:t xml:space="preserve">   </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ascii="Times New Roman" w:hAnsi="Times New Roman"/>
          <w:bCs/>
          <w:kern w:val="0"/>
          <w:szCs w:val="32"/>
          <w:u w:val="single"/>
        </w:rPr>
      </w:pPr>
      <w:r>
        <w:rPr>
          <w:rFonts w:hAnsi="宋体" w:cs="Times New Roman"/>
          <w:kern w:val="0"/>
          <w:szCs w:val="30"/>
        </w:rPr>
        <w:t>法定</w:t>
      </w:r>
      <w:r>
        <w:rPr>
          <w:rFonts w:ascii="Times New Roman" w:hAnsi="Times New Roman"/>
          <w:kern w:val="0"/>
          <w:szCs w:val="32"/>
        </w:rPr>
        <w:t>代表人</w:t>
      </w:r>
      <w:r>
        <w:rPr>
          <w:rFonts w:hint="eastAsia" w:ascii="Times New Roman" w:hAnsi="Times New Roman"/>
          <w:kern w:val="0"/>
          <w:szCs w:val="32"/>
        </w:rPr>
        <w:t>（负责人）</w:t>
      </w:r>
      <w:r>
        <w:rPr>
          <w:rFonts w:ascii="Times New Roman" w:hAnsi="Times New Roman"/>
          <w:kern w:val="0"/>
          <w:szCs w:val="32"/>
        </w:rPr>
        <w:t>：</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hint="default" w:ascii="Times New Roman" w:hAnsi="Times New Roman" w:eastAsia="仿宋_GB2312"/>
          <w:bCs/>
          <w:kern w:val="0"/>
          <w:szCs w:val="32"/>
          <w:u w:val="single"/>
          <w:lang w:val="en-US" w:eastAsia="zh-CN"/>
        </w:rPr>
      </w:pPr>
      <w:r>
        <w:rPr>
          <w:rFonts w:hint="eastAsia" w:ascii="Times New Roman" w:hAnsi="Times New Roman"/>
          <w:bCs/>
          <w:kern w:val="0"/>
          <w:szCs w:val="32"/>
          <w:u w:val="none"/>
          <w:lang w:val="en" w:eastAsia="zh-CN"/>
        </w:rPr>
        <w:t>统一社会信用代码：</w:t>
      </w:r>
      <w:r>
        <w:rPr>
          <w:rFonts w:hint="eastAsia" w:ascii="Times New Roman" w:hAnsi="Times New Roman"/>
          <w:bCs/>
          <w:kern w:val="0"/>
          <w:szCs w:val="32"/>
          <w:u w:val="single"/>
          <w:lang w:val="en-US" w:eastAsia="zh-CN"/>
        </w:rPr>
        <w:t xml:space="preserve">                              </w:t>
      </w:r>
    </w:p>
    <w:p>
      <w:pPr>
        <w:tabs>
          <w:tab w:val="left" w:pos="790"/>
          <w:tab w:val="left" w:pos="948"/>
        </w:tabs>
        <w:overflowPunct w:val="0"/>
        <w:adjustRightInd w:val="0"/>
        <w:snapToGrid w:val="0"/>
        <w:spacing w:line="336" w:lineRule="auto"/>
        <w:ind w:firstLine="567"/>
        <w:rPr>
          <w:rFonts w:ascii="Times New Roman" w:hAnsi="Times New Roman"/>
          <w:kern w:val="0"/>
          <w:szCs w:val="32"/>
        </w:rPr>
      </w:pPr>
      <w:r>
        <w:rPr>
          <w:rFonts w:ascii="Times New Roman" w:hAnsi="Times New Roman"/>
          <w:kern w:val="0"/>
          <w:szCs w:val="32"/>
        </w:rPr>
        <w:t>地　　址：</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ascii="Times New Roman" w:hAnsi="Times New Roman"/>
          <w:kern w:val="0"/>
          <w:szCs w:val="32"/>
        </w:rPr>
      </w:pPr>
      <w:r>
        <w:rPr>
          <w:rFonts w:hAnsi="宋体" w:cs="Times New Roman"/>
          <w:kern w:val="0"/>
          <w:szCs w:val="30"/>
        </w:rPr>
        <w:t>联系</w:t>
      </w:r>
      <w:r>
        <w:rPr>
          <w:rFonts w:ascii="Times New Roman" w:hAnsi="Times New Roman"/>
          <w:kern w:val="0"/>
          <w:szCs w:val="32"/>
        </w:rPr>
        <w:t>方式：</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hAnsi="宋体" w:cs="Times New Roman"/>
          <w:kern w:val="0"/>
          <w:szCs w:val="30"/>
        </w:rPr>
      </w:pPr>
    </w:p>
    <w:p>
      <w:pPr>
        <w:tabs>
          <w:tab w:val="left" w:pos="790"/>
          <w:tab w:val="left" w:pos="948"/>
        </w:tabs>
        <w:overflowPunct w:val="0"/>
        <w:adjustRightInd w:val="0"/>
        <w:snapToGrid w:val="0"/>
        <w:spacing w:line="336" w:lineRule="auto"/>
        <w:ind w:firstLine="567"/>
        <w:rPr>
          <w:rFonts w:ascii="Times New Roman" w:hAnsi="Times New Roman" w:eastAsia="黑体"/>
          <w:kern w:val="0"/>
          <w:szCs w:val="32"/>
        </w:rPr>
      </w:pPr>
      <w:r>
        <w:rPr>
          <w:rFonts w:ascii="黑体" w:hAnsi="黑体" w:eastAsia="黑体" w:cs="Times New Roman"/>
          <w:kern w:val="0"/>
          <w:szCs w:val="30"/>
        </w:rPr>
        <w:t>委托代理人</w:t>
      </w:r>
      <w:r>
        <w:rPr>
          <w:rFonts w:ascii="Times New Roman" w:hAnsi="Times New Roman" w:eastAsia="黑体"/>
          <w:kern w:val="0"/>
          <w:szCs w:val="32"/>
        </w:rPr>
        <w:t>：</w:t>
      </w:r>
      <w:r>
        <w:rPr>
          <w:rFonts w:ascii="Times New Roman" w:hAnsi="Times New Roman" w:eastAsia="黑体"/>
          <w:bCs/>
          <w:kern w:val="0"/>
          <w:szCs w:val="32"/>
          <w:u w:val="single"/>
        </w:rPr>
        <w:t xml:space="preserve">    　　　　　　　　　　　　　　    </w:t>
      </w:r>
    </w:p>
    <w:p>
      <w:pPr>
        <w:tabs>
          <w:tab w:val="left" w:pos="790"/>
          <w:tab w:val="left" w:pos="948"/>
        </w:tabs>
        <w:overflowPunct w:val="0"/>
        <w:adjustRightInd w:val="0"/>
        <w:snapToGrid w:val="0"/>
        <w:spacing w:line="336" w:lineRule="auto"/>
        <w:ind w:firstLine="567"/>
        <w:rPr>
          <w:rFonts w:ascii="Times New Roman" w:hAnsi="Times New Roman"/>
          <w:bCs/>
          <w:kern w:val="0"/>
          <w:szCs w:val="32"/>
          <w:u w:val="single"/>
        </w:rPr>
      </w:pPr>
      <w:r>
        <w:rPr>
          <w:rFonts w:hAnsi="宋体" w:cs="Times New Roman"/>
          <w:kern w:val="0"/>
          <w:szCs w:val="30"/>
        </w:rPr>
        <w:t>证件</w:t>
      </w:r>
      <w:r>
        <w:rPr>
          <w:rFonts w:ascii="Times New Roman" w:hAnsi="Times New Roman"/>
          <w:kern w:val="0"/>
          <w:szCs w:val="32"/>
        </w:rPr>
        <w:t>类型：</w:t>
      </w:r>
      <w:r>
        <w:rPr>
          <w:rFonts w:ascii="Times New Roman" w:hAnsi="Times New Roman"/>
          <w:bCs/>
          <w:kern w:val="0"/>
          <w:szCs w:val="32"/>
          <w:u w:val="single"/>
        </w:rPr>
        <w:t xml:space="preserve">     　　　　　　　　　　　　        </w:t>
      </w:r>
      <w:r>
        <w:rPr>
          <w:rFonts w:hint="eastAsia"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ascii="Times New Roman" w:hAnsi="Times New Roman"/>
          <w:kern w:val="0"/>
          <w:szCs w:val="32"/>
        </w:rPr>
      </w:pPr>
      <w:r>
        <w:rPr>
          <w:rFonts w:hint="eastAsia" w:ascii="Times New Roman" w:hAnsi="Times New Roman"/>
          <w:kern w:val="0"/>
          <w:szCs w:val="32"/>
          <w:lang w:eastAsia="zh-CN"/>
        </w:rPr>
        <w:t>证</w:t>
      </w:r>
      <w:r>
        <w:rPr>
          <w:rFonts w:hint="eastAsia" w:ascii="Times New Roman" w:hAnsi="Times New Roman"/>
          <w:kern w:val="0"/>
          <w:szCs w:val="32"/>
          <w:lang w:val="en-US" w:eastAsia="zh-CN"/>
        </w:rPr>
        <w:t xml:space="preserve"> </w:t>
      </w:r>
      <w:r>
        <w:rPr>
          <w:rFonts w:hint="eastAsia" w:ascii="Times New Roman" w:hAnsi="Times New Roman"/>
          <w:kern w:val="0"/>
          <w:szCs w:val="32"/>
          <w:lang w:eastAsia="zh-CN"/>
        </w:rPr>
        <w:t>件</w:t>
      </w:r>
      <w:r>
        <w:rPr>
          <w:rFonts w:hint="eastAsia" w:ascii="Times New Roman" w:hAnsi="Times New Roman"/>
          <w:kern w:val="0"/>
          <w:szCs w:val="32"/>
          <w:lang w:val="en-US" w:eastAsia="zh-CN"/>
        </w:rPr>
        <w:t xml:space="preserve"> </w:t>
      </w:r>
      <w:r>
        <w:rPr>
          <w:rFonts w:hint="eastAsia" w:ascii="Times New Roman" w:hAnsi="Times New Roman"/>
          <w:kern w:val="0"/>
          <w:szCs w:val="32"/>
          <w:lang w:eastAsia="zh-CN"/>
        </w:rPr>
        <w:t>号</w:t>
      </w:r>
      <w:r>
        <w:rPr>
          <w:rFonts w:ascii="Times New Roman" w:hAnsi="Times New Roman"/>
          <w:kern w:val="0"/>
          <w:szCs w:val="32"/>
        </w:rPr>
        <w:t>：</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ascii="Times New Roman" w:hAnsi="Times New Roman"/>
          <w:kern w:val="0"/>
          <w:szCs w:val="32"/>
        </w:rPr>
      </w:pPr>
      <w:r>
        <w:rPr>
          <w:rFonts w:hAnsi="宋体" w:cs="Times New Roman"/>
          <w:kern w:val="0"/>
          <w:szCs w:val="30"/>
        </w:rPr>
        <w:t>联系</w:t>
      </w:r>
      <w:r>
        <w:rPr>
          <w:rFonts w:ascii="Times New Roman" w:hAnsi="Times New Roman"/>
          <w:kern w:val="0"/>
          <w:szCs w:val="32"/>
        </w:rPr>
        <w:t>方式：</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hAnsi="宋体" w:cs="Times New Roman"/>
          <w:kern w:val="0"/>
          <w:szCs w:val="30"/>
        </w:rPr>
      </w:pPr>
    </w:p>
    <w:p>
      <w:pPr>
        <w:tabs>
          <w:tab w:val="left" w:pos="790"/>
          <w:tab w:val="left" w:pos="948"/>
        </w:tabs>
        <w:overflowPunct w:val="0"/>
        <w:adjustRightInd w:val="0"/>
        <w:snapToGrid w:val="0"/>
        <w:spacing w:line="336" w:lineRule="auto"/>
        <w:ind w:firstLine="567"/>
        <w:rPr>
          <w:rFonts w:ascii="Times New Roman" w:hAnsi="Times New Roman"/>
          <w:kern w:val="0"/>
          <w:szCs w:val="32"/>
        </w:rPr>
      </w:pPr>
      <w:r>
        <w:rPr>
          <w:rFonts w:ascii="黑体" w:hAnsi="黑体" w:eastAsia="黑体" w:cs="Times New Roman"/>
          <w:kern w:val="0"/>
          <w:szCs w:val="30"/>
        </w:rPr>
        <w:t>行政审批机关</w:t>
      </w:r>
      <w:r>
        <w:rPr>
          <w:rFonts w:ascii="Times New Roman" w:hAnsi="Times New Roman" w:eastAsia="黑体"/>
          <w:kern w:val="0"/>
          <w:szCs w:val="32"/>
        </w:rPr>
        <w:t>：</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ascii="Times New Roman" w:hAnsi="Times New Roman"/>
          <w:bCs/>
          <w:kern w:val="0"/>
          <w:szCs w:val="32"/>
          <w:u w:val="single"/>
        </w:rPr>
      </w:pPr>
      <w:r>
        <w:rPr>
          <w:rFonts w:hAnsi="宋体" w:cs="Times New Roman"/>
          <w:kern w:val="0"/>
          <w:szCs w:val="30"/>
        </w:rPr>
        <w:t>联系人</w:t>
      </w:r>
      <w:r>
        <w:rPr>
          <w:rFonts w:ascii="Times New Roman" w:hAnsi="Times New Roman"/>
          <w:kern w:val="0"/>
          <w:szCs w:val="32"/>
        </w:rPr>
        <w:t>姓名：</w:t>
      </w:r>
      <w:r>
        <w:rPr>
          <w:rFonts w:ascii="Times New Roman" w:hAnsi="Times New Roman"/>
          <w:bCs/>
          <w:kern w:val="0"/>
          <w:szCs w:val="32"/>
          <w:u w:val="single"/>
        </w:rPr>
        <w:t xml:space="preserve">          　　　　　　　　　　      </w:t>
      </w:r>
    </w:p>
    <w:p>
      <w:pPr>
        <w:tabs>
          <w:tab w:val="left" w:pos="790"/>
          <w:tab w:val="left" w:pos="948"/>
        </w:tabs>
        <w:overflowPunct w:val="0"/>
        <w:adjustRightInd w:val="0"/>
        <w:snapToGrid w:val="0"/>
        <w:spacing w:line="336" w:lineRule="auto"/>
        <w:ind w:firstLine="567"/>
        <w:rPr>
          <w:rFonts w:ascii="Times New Roman" w:hAnsi="Times New Roman"/>
          <w:bCs/>
          <w:kern w:val="0"/>
          <w:szCs w:val="32"/>
          <w:u w:val="single"/>
        </w:rPr>
      </w:pPr>
      <w:r>
        <w:rPr>
          <w:rFonts w:hAnsi="宋体" w:cs="Times New Roman"/>
          <w:kern w:val="0"/>
          <w:szCs w:val="30"/>
        </w:rPr>
        <w:t>联系</w:t>
      </w:r>
      <w:r>
        <w:rPr>
          <w:rFonts w:ascii="Times New Roman" w:hAnsi="Times New Roman"/>
          <w:kern w:val="0"/>
          <w:szCs w:val="32"/>
        </w:rPr>
        <w:t>方式：</w:t>
      </w:r>
      <w:r>
        <w:rPr>
          <w:rFonts w:ascii="Times New Roman" w:hAnsi="Times New Roman"/>
          <w:bCs/>
          <w:kern w:val="0"/>
          <w:szCs w:val="32"/>
          <w:u w:val="single"/>
        </w:rPr>
        <w:t xml:space="preserve">         　　　　　　　　　　         </w:t>
      </w:r>
    </w:p>
    <w:p>
      <w:pPr>
        <w:tabs>
          <w:tab w:val="left" w:pos="790"/>
        </w:tabs>
        <w:overflowPunct w:val="0"/>
        <w:adjustRightInd w:val="0"/>
        <w:snapToGrid w:val="0"/>
        <w:jc w:val="center"/>
        <w:rPr>
          <w:rFonts w:ascii="方正小标宋简体" w:hAnsi="宋体" w:eastAsia="方正小标宋简体" w:cs="Times New Roman"/>
          <w:kern w:val="0"/>
          <w:sz w:val="36"/>
          <w:szCs w:val="36"/>
        </w:rPr>
      </w:pPr>
    </w:p>
    <w:p>
      <w:pPr>
        <w:tabs>
          <w:tab w:val="left" w:pos="790"/>
        </w:tabs>
        <w:overflowPunct w:val="0"/>
        <w:adjustRightInd w:val="0"/>
        <w:snapToGrid w:val="0"/>
        <w:jc w:val="center"/>
        <w:rPr>
          <w:rFonts w:ascii="方正小标宋简体" w:hAnsi="宋体" w:eastAsia="方正小标宋简体" w:cs="Times New Roman"/>
          <w:kern w:val="0"/>
          <w:sz w:val="36"/>
          <w:szCs w:val="36"/>
        </w:rPr>
      </w:pPr>
    </w:p>
    <w:p>
      <w:pPr>
        <w:tabs>
          <w:tab w:val="left" w:pos="790"/>
        </w:tabs>
        <w:overflowPunct w:val="0"/>
        <w:adjustRightInd w:val="0"/>
        <w:snapToGrid w:val="0"/>
        <w:jc w:val="center"/>
        <w:rPr>
          <w:rFonts w:ascii="方正小标宋简体" w:hAnsi="宋体" w:eastAsia="方正小标宋简体" w:cs="Times New Roman"/>
          <w:kern w:val="0"/>
          <w:sz w:val="36"/>
          <w:szCs w:val="36"/>
        </w:rPr>
      </w:pPr>
    </w:p>
    <w:p>
      <w:pPr>
        <w:widowControl/>
        <w:adjustRightInd w:val="0"/>
        <w:snapToGrid w:val="0"/>
        <w:spacing w:line="312" w:lineRule="auto"/>
        <w:ind w:firstLine="567"/>
        <w:rPr>
          <w:rFonts w:ascii="Times New Roman" w:hAnsi="Times New Roman"/>
          <w:kern w:val="0"/>
          <w:sz w:val="28"/>
          <w:szCs w:val="28"/>
        </w:rPr>
      </w:pPr>
      <w:r>
        <w:rPr>
          <w:rFonts w:ascii="Times New Roman" w:hAnsi="Times New Roman"/>
          <w:kern w:val="0"/>
          <w:sz w:val="28"/>
          <w:szCs w:val="28"/>
        </w:rPr>
        <w:t>按照《上海市行政审批告知承诺</w:t>
      </w:r>
      <w:r>
        <w:rPr>
          <w:rFonts w:hint="eastAsia" w:ascii="Times New Roman" w:hAnsi="Times New Roman"/>
          <w:kern w:val="0"/>
          <w:sz w:val="28"/>
          <w:szCs w:val="28"/>
        </w:rPr>
        <w:t>管理</w:t>
      </w:r>
      <w:r>
        <w:rPr>
          <w:rFonts w:ascii="Times New Roman" w:hAnsi="Times New Roman"/>
          <w:kern w:val="0"/>
          <w:sz w:val="28"/>
          <w:szCs w:val="28"/>
        </w:rPr>
        <w:t>办法》，本行政审批机关就行政审批事项告知如下：</w:t>
      </w:r>
    </w:p>
    <w:p>
      <w:pPr>
        <w:adjustRightInd w:val="0"/>
        <w:snapToGrid w:val="0"/>
        <w:spacing w:line="312" w:lineRule="auto"/>
        <w:ind w:firstLine="567"/>
        <w:rPr>
          <w:rFonts w:ascii="Times New Roman" w:hAnsi="Times New Roman" w:eastAsia="黑体"/>
          <w:kern w:val="0"/>
          <w:sz w:val="28"/>
          <w:szCs w:val="28"/>
        </w:rPr>
      </w:pPr>
      <w:r>
        <w:rPr>
          <w:rFonts w:ascii="Times New Roman" w:hAnsi="Times New Roman" w:eastAsia="黑体"/>
          <w:kern w:val="0"/>
          <w:sz w:val="28"/>
          <w:szCs w:val="28"/>
        </w:rPr>
        <w:t>一、审批依据</w:t>
      </w:r>
    </w:p>
    <w:p>
      <w:pPr>
        <w:tabs>
          <w:tab w:val="right" w:pos="8306"/>
        </w:tabs>
        <w:adjustRightInd w:val="0"/>
        <w:snapToGrid w:val="0"/>
        <w:spacing w:line="312" w:lineRule="auto"/>
        <w:ind w:firstLine="567"/>
        <w:rPr>
          <w:rFonts w:ascii="Times New Roman" w:hAnsi="Times New Roman"/>
          <w:kern w:val="0"/>
          <w:sz w:val="28"/>
          <w:szCs w:val="28"/>
        </w:rPr>
      </w:pPr>
      <w:r>
        <w:rPr>
          <w:rFonts w:ascii="Times New Roman" w:hAnsi="Times New Roman"/>
          <w:kern w:val="0"/>
          <w:sz w:val="28"/>
          <w:szCs w:val="28"/>
        </w:rPr>
        <w:t>本行政审批事项的依据为：</w:t>
      </w:r>
    </w:p>
    <w:p>
      <w:pPr>
        <w:tabs>
          <w:tab w:val="right" w:pos="8306"/>
        </w:tabs>
        <w:adjustRightInd w:val="0"/>
        <w:snapToGrid w:val="0"/>
        <w:spacing w:line="312" w:lineRule="auto"/>
        <w:ind w:firstLine="567"/>
        <w:rPr>
          <w:rFonts w:hAnsi="宋体" w:cs="宋体"/>
          <w:kern w:val="0"/>
          <w:sz w:val="28"/>
          <w:szCs w:val="28"/>
        </w:rPr>
      </w:pPr>
      <w:r>
        <w:rPr>
          <w:rFonts w:hint="eastAsia" w:hAnsi="宋体"/>
          <w:kern w:val="0"/>
          <w:sz w:val="28"/>
          <w:szCs w:val="28"/>
        </w:rPr>
        <w:t xml:space="preserve">1．《中华人民共和国食品安全法》第三十五条 </w:t>
      </w:r>
      <w:r>
        <w:rPr>
          <w:rFonts w:hint="eastAsia" w:hAnsi="宋体" w:cs="宋体"/>
          <w:kern w:val="0"/>
          <w:sz w:val="28"/>
          <w:szCs w:val="28"/>
        </w:rPr>
        <w:t>国家对食品生产经营实行许可制度。从事食品生产、食品销售、餐饮服务，应当依法取得许可。但是，销售食用农产品，不需要取得许可。县级以上地方人民政府食品安全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pPr>
        <w:tabs>
          <w:tab w:val="left" w:pos="790"/>
          <w:tab w:val="left" w:pos="1264"/>
        </w:tabs>
        <w:overflowPunct w:val="0"/>
        <w:adjustRightInd w:val="0"/>
        <w:snapToGrid w:val="0"/>
        <w:spacing w:line="312" w:lineRule="auto"/>
        <w:ind w:firstLine="567"/>
        <w:rPr>
          <w:rFonts w:hint="eastAsia" w:hAnsi="宋体"/>
          <w:kern w:val="0"/>
          <w:sz w:val="28"/>
          <w:szCs w:val="28"/>
        </w:rPr>
      </w:pPr>
      <w:r>
        <w:rPr>
          <w:rFonts w:hint="eastAsia" w:hAnsi="宋体"/>
          <w:kern w:val="0"/>
          <w:sz w:val="28"/>
          <w:szCs w:val="28"/>
        </w:rPr>
        <w:t>2．《食品生产许可管理办法》</w:t>
      </w:r>
    </w:p>
    <w:p>
      <w:pPr>
        <w:tabs>
          <w:tab w:val="left" w:pos="790"/>
          <w:tab w:val="left" w:pos="1264"/>
        </w:tabs>
        <w:overflowPunct w:val="0"/>
        <w:adjustRightInd w:val="0"/>
        <w:snapToGrid w:val="0"/>
        <w:spacing w:line="312" w:lineRule="auto"/>
        <w:ind w:firstLine="567"/>
        <w:rPr>
          <w:rFonts w:hint="eastAsia" w:hAnsi="宋体"/>
          <w:kern w:val="0"/>
          <w:sz w:val="28"/>
          <w:szCs w:val="28"/>
        </w:rPr>
      </w:pPr>
      <w:r>
        <w:rPr>
          <w:rFonts w:hint="eastAsia" w:hAnsi="宋体"/>
          <w:kern w:val="0"/>
          <w:sz w:val="28"/>
          <w:szCs w:val="28"/>
          <w:lang w:val="en-US" w:eastAsia="zh-CN"/>
        </w:rPr>
        <w:t xml:space="preserve">3. </w:t>
      </w:r>
      <w:r>
        <w:rPr>
          <w:rFonts w:hint="eastAsia" w:hAnsi="宋体"/>
          <w:kern w:val="0"/>
          <w:sz w:val="28"/>
          <w:szCs w:val="28"/>
        </w:rPr>
        <w:t>《国务院关于深化“证照分离”改革　进一步激发市场主体发展活力的通知》（国发〔2021〕7号）</w:t>
      </w:r>
    </w:p>
    <w:p>
      <w:pPr>
        <w:tabs>
          <w:tab w:val="left" w:pos="790"/>
          <w:tab w:val="left" w:pos="1264"/>
        </w:tabs>
        <w:overflowPunct w:val="0"/>
        <w:adjustRightInd w:val="0"/>
        <w:snapToGrid w:val="0"/>
        <w:spacing w:line="312" w:lineRule="auto"/>
        <w:ind w:firstLine="567"/>
        <w:rPr>
          <w:rFonts w:hint="default" w:hAnsi="宋体"/>
          <w:kern w:val="0"/>
          <w:sz w:val="28"/>
          <w:szCs w:val="28"/>
          <w:lang w:val="en-US" w:eastAsia="zh-CN"/>
        </w:rPr>
      </w:pPr>
      <w:r>
        <w:rPr>
          <w:rFonts w:hint="eastAsia" w:hAnsi="宋体"/>
          <w:kern w:val="0"/>
          <w:sz w:val="28"/>
          <w:szCs w:val="28"/>
          <w:lang w:val="en-US" w:eastAsia="zh-CN"/>
        </w:rPr>
        <w:t xml:space="preserve">4. </w:t>
      </w:r>
      <w:r>
        <w:rPr>
          <w:rFonts w:hint="eastAsia" w:hAnsi="宋体"/>
          <w:kern w:val="0"/>
          <w:sz w:val="28"/>
          <w:szCs w:val="28"/>
        </w:rPr>
        <w:t>《市场监管总局关于充分发挥职能作用　落实深化“证照分离”改革任务的通知》（国市监注发〔2021〕36号）</w:t>
      </w:r>
    </w:p>
    <w:p>
      <w:pPr>
        <w:tabs>
          <w:tab w:val="left" w:pos="790"/>
          <w:tab w:val="left" w:pos="1264"/>
        </w:tabs>
        <w:overflowPunct w:val="0"/>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二、许可范围</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本行政审批机关受理在中国（上海）自由贸易试验区中位于本辖区范围内以告知承诺方式实施的食品生产许可，申请范围为：粮食加工品，食用油、油脂及其制品，调味品，肉制品，乳制品，饮料，方便食品，饼干，罐头，冷冻饮品，速冻食品，薯类和膨化食品，糖果制品，茶叶及相关制品，酒类，蔬菜制品，水果制品，炒货食品及坚果制品，蛋制品，可可及焙烤咖啡产品，食糖，水产制品，淀粉及淀粉制品，糕点，豆制品，蜂产品，特殊膳食食品，其他食品和食品添加剂。</w:t>
      </w:r>
    </w:p>
    <w:p>
      <w:pPr>
        <w:adjustRightInd w:val="0"/>
        <w:snapToGrid w:val="0"/>
        <w:spacing w:line="312" w:lineRule="auto"/>
        <w:ind w:firstLine="567"/>
        <w:rPr>
          <w:rFonts w:ascii="Times New Roman" w:hAnsi="Times New Roman"/>
          <w:kern w:val="0"/>
          <w:sz w:val="28"/>
          <w:szCs w:val="28"/>
        </w:rPr>
      </w:pPr>
      <w:r>
        <w:rPr>
          <w:rFonts w:hint="eastAsia" w:ascii="Times New Roman" w:hAnsi="Times New Roman" w:eastAsia="黑体"/>
          <w:kern w:val="0"/>
          <w:sz w:val="28"/>
          <w:szCs w:val="28"/>
        </w:rPr>
        <w:t>三</w:t>
      </w:r>
      <w:r>
        <w:rPr>
          <w:rFonts w:ascii="Times New Roman" w:hAnsi="Times New Roman" w:eastAsia="黑体"/>
          <w:kern w:val="0"/>
          <w:sz w:val="28"/>
          <w:szCs w:val="28"/>
        </w:rPr>
        <w:t>、</w:t>
      </w:r>
      <w:r>
        <w:rPr>
          <w:rFonts w:hint="eastAsia" w:ascii="Times New Roman" w:hAnsi="Times New Roman" w:eastAsia="黑体"/>
          <w:kern w:val="0"/>
          <w:sz w:val="28"/>
          <w:szCs w:val="28"/>
        </w:rPr>
        <w:t>法定条件</w:t>
      </w:r>
    </w:p>
    <w:p>
      <w:pPr>
        <w:tabs>
          <w:tab w:val="left" w:pos="790"/>
          <w:tab w:val="left" w:pos="1264"/>
        </w:tabs>
        <w:overflowPunct w:val="0"/>
        <w:adjustRightInd w:val="0"/>
        <w:snapToGrid w:val="0"/>
        <w:spacing w:line="312" w:lineRule="auto"/>
        <w:ind w:firstLine="567"/>
        <w:rPr>
          <w:rFonts w:hint="eastAsia" w:ascii="Times New Roman" w:hAnsi="Times New Roman"/>
          <w:kern w:val="0"/>
          <w:sz w:val="28"/>
          <w:szCs w:val="28"/>
        </w:rPr>
      </w:pPr>
      <w:r>
        <w:rPr>
          <w:rFonts w:hint="eastAsia" w:ascii="Times New Roman" w:hAnsi="Times New Roman"/>
          <w:kern w:val="0"/>
          <w:sz w:val="28"/>
          <w:szCs w:val="28"/>
        </w:rPr>
        <w:t>本行政审批事项获得批准应当具备下列条件、标准和技术要求：</w:t>
      </w:r>
    </w:p>
    <w:p>
      <w:pPr>
        <w:tabs>
          <w:tab w:val="left" w:pos="790"/>
          <w:tab w:val="left" w:pos="1264"/>
        </w:tabs>
        <w:overflowPunct w:val="0"/>
        <w:adjustRightInd w:val="0"/>
        <w:snapToGrid w:val="0"/>
        <w:spacing w:line="312" w:lineRule="auto"/>
        <w:ind w:firstLine="567"/>
        <w:rPr>
          <w:rFonts w:hint="eastAsia" w:ascii="Times New Roman" w:hAnsi="Times New Roman"/>
          <w:kern w:val="0"/>
          <w:sz w:val="28"/>
          <w:szCs w:val="28"/>
        </w:rPr>
      </w:pPr>
      <w:r>
        <w:rPr>
          <w:rFonts w:hint="eastAsia" w:ascii="Times New Roman" w:hAnsi="Times New Roman"/>
          <w:kern w:val="0"/>
          <w:sz w:val="28"/>
          <w:szCs w:val="28"/>
        </w:rPr>
        <w:t>1．具有与生产经营的食品品种、数量相适应的食品原料处理和食品加工、包装、贮存等场所，保持该场所环境整洁，并与有毒、有害场所以及其他污染源保持规定的距离；</w:t>
      </w:r>
    </w:p>
    <w:p>
      <w:pPr>
        <w:tabs>
          <w:tab w:val="left" w:pos="790"/>
          <w:tab w:val="left" w:pos="1264"/>
        </w:tabs>
        <w:overflowPunct w:val="0"/>
        <w:adjustRightInd w:val="0"/>
        <w:snapToGrid w:val="0"/>
        <w:spacing w:line="312" w:lineRule="auto"/>
        <w:ind w:firstLine="567"/>
        <w:rPr>
          <w:rFonts w:hint="eastAsia" w:ascii="Times New Roman" w:hAnsi="Times New Roman"/>
          <w:kern w:val="0"/>
          <w:sz w:val="28"/>
          <w:szCs w:val="28"/>
        </w:rPr>
      </w:pPr>
      <w:r>
        <w:rPr>
          <w:rFonts w:hint="eastAsia" w:ascii="Times New Roman" w:hAnsi="Times New Roman"/>
          <w:kern w:val="0"/>
          <w:sz w:val="28"/>
          <w:szCs w:val="28"/>
        </w:rPr>
        <w:t>2．具有与生产经营的食品品种、数量相适应的生产经营设备或者设施，有相应的消毒、更衣、盥洗、采光、照明、通风、防腐、防尘、防蝇、防鼠、防虫、洗涤以及处理废水、存放垃圾和废弃物的设备或者设施；</w:t>
      </w:r>
    </w:p>
    <w:p>
      <w:pPr>
        <w:tabs>
          <w:tab w:val="left" w:pos="790"/>
          <w:tab w:val="left" w:pos="1264"/>
        </w:tabs>
        <w:overflowPunct w:val="0"/>
        <w:adjustRightInd w:val="0"/>
        <w:snapToGrid w:val="0"/>
        <w:spacing w:line="312" w:lineRule="auto"/>
        <w:ind w:firstLine="567"/>
        <w:rPr>
          <w:rFonts w:hint="eastAsia" w:ascii="Times New Roman" w:hAnsi="Times New Roman"/>
          <w:kern w:val="0"/>
          <w:sz w:val="28"/>
          <w:szCs w:val="28"/>
        </w:rPr>
      </w:pPr>
      <w:r>
        <w:rPr>
          <w:rFonts w:hint="eastAsia" w:ascii="Times New Roman" w:hAnsi="Times New Roman"/>
          <w:kern w:val="0"/>
          <w:sz w:val="28"/>
          <w:szCs w:val="28"/>
        </w:rPr>
        <w:t>3．有专职或者兼职的食品安全专业技术人员、食品安全管理人员和保证食品安全的规章制度；</w:t>
      </w:r>
    </w:p>
    <w:p>
      <w:pPr>
        <w:tabs>
          <w:tab w:val="left" w:pos="790"/>
          <w:tab w:val="left" w:pos="1264"/>
        </w:tabs>
        <w:overflowPunct w:val="0"/>
        <w:adjustRightInd w:val="0"/>
        <w:snapToGrid w:val="0"/>
        <w:spacing w:line="312" w:lineRule="auto"/>
        <w:ind w:firstLine="567"/>
        <w:rPr>
          <w:rFonts w:hint="eastAsia" w:ascii="Times New Roman" w:hAnsi="Times New Roman"/>
          <w:kern w:val="0"/>
          <w:sz w:val="28"/>
          <w:szCs w:val="28"/>
        </w:rPr>
      </w:pPr>
      <w:r>
        <w:rPr>
          <w:rFonts w:hint="eastAsia" w:ascii="Times New Roman" w:hAnsi="Times New Roman"/>
          <w:kern w:val="0"/>
          <w:sz w:val="28"/>
          <w:szCs w:val="28"/>
        </w:rPr>
        <w:t>4．具有合理的设备布局和工艺流程，防止待加工食品与直接入口食品、原料与成品交叉污染，避免食品接触有毒物、不洁物；</w:t>
      </w:r>
    </w:p>
    <w:p>
      <w:pPr>
        <w:tabs>
          <w:tab w:val="left" w:pos="790"/>
          <w:tab w:val="left" w:pos="1264"/>
        </w:tabs>
        <w:overflowPunct w:val="0"/>
        <w:adjustRightInd w:val="0"/>
        <w:snapToGrid w:val="0"/>
        <w:spacing w:line="312" w:lineRule="auto"/>
        <w:ind w:firstLine="567"/>
        <w:rPr>
          <w:rFonts w:hAnsi="宋体"/>
          <w:kern w:val="0"/>
          <w:sz w:val="28"/>
          <w:szCs w:val="28"/>
        </w:rPr>
      </w:pPr>
      <w:r>
        <w:rPr>
          <w:rFonts w:hint="eastAsia" w:ascii="Times New Roman" w:hAnsi="Times New Roman"/>
          <w:kern w:val="0"/>
          <w:sz w:val="28"/>
          <w:szCs w:val="28"/>
        </w:rPr>
        <w:t>5．符合食品生产许可审查通则和所申请类别、品种的审查细则或审查方案的其他要求。</w:t>
      </w:r>
    </w:p>
    <w:p>
      <w:pPr>
        <w:adjustRightInd w:val="0"/>
        <w:snapToGrid w:val="0"/>
        <w:spacing w:line="312" w:lineRule="auto"/>
        <w:ind w:firstLine="567"/>
        <w:rPr>
          <w:rFonts w:ascii="Times New Roman" w:hAnsi="Times New Roman"/>
          <w:kern w:val="0"/>
          <w:sz w:val="28"/>
          <w:szCs w:val="28"/>
        </w:rPr>
      </w:pPr>
      <w:r>
        <w:rPr>
          <w:rFonts w:hint="eastAsia" w:ascii="Times New Roman" w:hAnsi="Times New Roman" w:eastAsia="黑体"/>
          <w:kern w:val="0"/>
          <w:sz w:val="28"/>
          <w:szCs w:val="28"/>
        </w:rPr>
        <w:t>四</w:t>
      </w:r>
      <w:r>
        <w:rPr>
          <w:rFonts w:ascii="Times New Roman" w:hAnsi="Times New Roman" w:eastAsia="黑体"/>
          <w:kern w:val="0"/>
          <w:sz w:val="28"/>
          <w:szCs w:val="28"/>
        </w:rPr>
        <w:t>、应当提交的材料</w:t>
      </w:r>
    </w:p>
    <w:p>
      <w:pPr>
        <w:adjustRightInd w:val="0"/>
        <w:snapToGrid w:val="0"/>
        <w:spacing w:line="312" w:lineRule="auto"/>
        <w:ind w:firstLine="567"/>
        <w:rPr>
          <w:rFonts w:hAnsi="Times New Roman"/>
          <w:kern w:val="0"/>
          <w:sz w:val="28"/>
          <w:szCs w:val="28"/>
        </w:rPr>
      </w:pPr>
      <w:r>
        <w:rPr>
          <w:rFonts w:hint="eastAsia" w:hAnsi="Times New Roman"/>
          <w:kern w:val="0"/>
          <w:sz w:val="28"/>
          <w:szCs w:val="28"/>
        </w:rPr>
        <w:t>根据审批依据和法定条件，本行政审批事项获得批准，申请人应当提交下列材料：</w:t>
      </w:r>
    </w:p>
    <w:p>
      <w:pPr>
        <w:widowControl/>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1．食品生产许可申请书；</w:t>
      </w:r>
    </w:p>
    <w:p>
      <w:pPr>
        <w:widowControl/>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2．食品生产设备布局图；</w:t>
      </w:r>
    </w:p>
    <w:p>
      <w:pPr>
        <w:widowControl/>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3．食品生产工艺流程图；</w:t>
      </w:r>
    </w:p>
    <w:p>
      <w:pPr>
        <w:widowControl/>
        <w:adjustRightInd w:val="0"/>
        <w:snapToGrid w:val="0"/>
        <w:spacing w:line="312" w:lineRule="auto"/>
        <w:ind w:firstLine="567"/>
        <w:rPr>
          <w:rFonts w:hAnsi="Times New Roman"/>
          <w:kern w:val="0"/>
          <w:sz w:val="28"/>
          <w:szCs w:val="28"/>
        </w:rPr>
      </w:pPr>
      <w:r>
        <w:rPr>
          <w:rFonts w:hint="eastAsia" w:hAnsi="Times New Roman"/>
          <w:kern w:val="0"/>
          <w:sz w:val="28"/>
          <w:szCs w:val="28"/>
        </w:rPr>
        <w:t>4．食品生产主要设备、设施清单（在申请书中填写）；</w:t>
      </w:r>
    </w:p>
    <w:p>
      <w:pPr>
        <w:widowControl/>
        <w:adjustRightInd w:val="0"/>
        <w:snapToGrid w:val="0"/>
        <w:spacing w:line="312" w:lineRule="auto"/>
        <w:ind w:firstLine="567"/>
        <w:rPr>
          <w:rFonts w:hAnsi="Times New Roman"/>
          <w:kern w:val="0"/>
          <w:sz w:val="28"/>
          <w:szCs w:val="28"/>
        </w:rPr>
      </w:pPr>
      <w:r>
        <w:rPr>
          <w:rFonts w:hint="eastAsia" w:hAnsi="Times New Roman"/>
          <w:kern w:val="0"/>
          <w:sz w:val="28"/>
          <w:szCs w:val="28"/>
        </w:rPr>
        <w:t>5．</w:t>
      </w:r>
      <w:r>
        <w:rPr>
          <w:rFonts w:hint="eastAsia" w:hAnsi="Times New Roman"/>
          <w:spacing w:val="2"/>
          <w:kern w:val="0"/>
          <w:sz w:val="28"/>
          <w:szCs w:val="28"/>
        </w:rPr>
        <w:t>专职或者兼职的食品安全专业技术人员、食品安全管理人员信息</w:t>
      </w:r>
      <w:r>
        <w:rPr>
          <w:rFonts w:hint="eastAsia" w:hAnsi="Times New Roman"/>
          <w:kern w:val="0"/>
          <w:sz w:val="28"/>
          <w:szCs w:val="28"/>
        </w:rPr>
        <w:t>（在申请书中填写）；</w:t>
      </w:r>
    </w:p>
    <w:p>
      <w:pPr>
        <w:widowControl/>
        <w:adjustRightInd w:val="0"/>
        <w:snapToGrid w:val="0"/>
        <w:spacing w:line="312" w:lineRule="auto"/>
        <w:ind w:firstLine="567"/>
        <w:rPr>
          <w:rFonts w:hAnsi="Times New Roman"/>
          <w:kern w:val="0"/>
          <w:sz w:val="28"/>
          <w:szCs w:val="28"/>
        </w:rPr>
      </w:pPr>
      <w:r>
        <w:rPr>
          <w:rFonts w:hint="eastAsia" w:hAnsi="Times New Roman"/>
          <w:kern w:val="0"/>
          <w:sz w:val="28"/>
          <w:szCs w:val="28"/>
        </w:rPr>
        <w:t>6．食品安全管理制度清单（在申请书中填写）。</w:t>
      </w:r>
    </w:p>
    <w:p>
      <w:pPr>
        <w:widowControl/>
        <w:adjustRightInd w:val="0"/>
        <w:snapToGrid w:val="0"/>
        <w:spacing w:line="312" w:lineRule="auto"/>
        <w:ind w:firstLine="567"/>
        <w:rPr>
          <w:rFonts w:ascii="Times New Roman" w:hAnsi="Times New Roman" w:eastAsia="黑体"/>
          <w:kern w:val="0"/>
          <w:sz w:val="28"/>
          <w:szCs w:val="28"/>
        </w:rPr>
      </w:pPr>
      <w:r>
        <w:rPr>
          <w:rFonts w:hint="eastAsia" w:ascii="Times New Roman" w:hAnsi="Times New Roman" w:eastAsia="黑体"/>
          <w:kern w:val="0"/>
          <w:sz w:val="28"/>
          <w:szCs w:val="28"/>
        </w:rPr>
        <w:t>五</w:t>
      </w:r>
      <w:r>
        <w:rPr>
          <w:rFonts w:ascii="Times New Roman" w:hAnsi="Times New Roman" w:eastAsia="黑体"/>
          <w:kern w:val="0"/>
          <w:sz w:val="28"/>
          <w:szCs w:val="28"/>
        </w:rPr>
        <w:t>、已经提交的材料</w:t>
      </w:r>
    </w:p>
    <w:p>
      <w:pPr>
        <w:widowControl/>
        <w:adjustRightInd w:val="0"/>
        <w:snapToGrid w:val="0"/>
        <w:spacing w:line="312" w:lineRule="auto"/>
        <w:ind w:firstLine="567"/>
        <w:rPr>
          <w:rFonts w:ascii="Times New Roman" w:hAnsi="Times New Roman"/>
          <w:kern w:val="0"/>
          <w:sz w:val="28"/>
          <w:szCs w:val="28"/>
        </w:rPr>
      </w:pPr>
      <w:r>
        <w:rPr>
          <w:rFonts w:ascii="Times New Roman" w:hAnsi="Times New Roman"/>
          <w:kern w:val="0"/>
          <w:sz w:val="28"/>
          <w:szCs w:val="28"/>
        </w:rPr>
        <w:t>下列材料，申请人已经提交：</w:t>
      </w:r>
    </w:p>
    <w:p>
      <w:pPr>
        <w:widowControl/>
        <w:adjustRightInd w:val="0"/>
        <w:snapToGrid w:val="0"/>
        <w:spacing w:line="312" w:lineRule="auto"/>
        <w:ind w:firstLine="567"/>
        <w:rPr>
          <w:rFonts w:ascii="Times New Roman" w:hAnsi="Times New Roman"/>
          <w:kern w:val="0"/>
          <w:sz w:val="28"/>
          <w:szCs w:val="28"/>
        </w:rPr>
      </w:pPr>
      <w:r>
        <w:rPr>
          <w:rFonts w:ascii="Times New Roman" w:hAnsi="Times New Roman"/>
          <w:kern w:val="0"/>
          <w:sz w:val="28"/>
          <w:szCs w:val="28"/>
        </w:rPr>
        <w:t>第</w:t>
      </w:r>
      <w:r>
        <w:rPr>
          <w:rFonts w:ascii="Times New Roman" w:hAnsi="Times New Roman"/>
          <w:kern w:val="0"/>
          <w:sz w:val="28"/>
          <w:szCs w:val="28"/>
          <w:u w:val="single"/>
        </w:rPr>
        <w:t xml:space="preserve">    </w:t>
      </w:r>
      <w:r>
        <w:rPr>
          <w:rFonts w:ascii="Times New Roman" w:hAnsi="Times New Roman"/>
          <w:kern w:val="0"/>
          <w:sz w:val="28"/>
          <w:szCs w:val="28"/>
        </w:rPr>
        <w:t>项、第</w:t>
      </w:r>
      <w:r>
        <w:rPr>
          <w:rFonts w:ascii="Times New Roman" w:hAnsi="Times New Roman"/>
          <w:kern w:val="0"/>
          <w:sz w:val="28"/>
          <w:szCs w:val="28"/>
          <w:u w:val="single"/>
        </w:rPr>
        <w:t xml:space="preserve">    </w:t>
      </w:r>
      <w:r>
        <w:rPr>
          <w:rFonts w:ascii="Times New Roman" w:hAnsi="Times New Roman"/>
          <w:kern w:val="0"/>
          <w:sz w:val="28"/>
          <w:szCs w:val="28"/>
        </w:rPr>
        <w:t>项、第</w:t>
      </w:r>
      <w:r>
        <w:rPr>
          <w:rFonts w:ascii="Times New Roman" w:hAnsi="Times New Roman"/>
          <w:kern w:val="0"/>
          <w:sz w:val="28"/>
          <w:szCs w:val="28"/>
          <w:u w:val="single"/>
        </w:rPr>
        <w:t xml:space="preserve">    </w:t>
      </w:r>
      <w:r>
        <w:rPr>
          <w:rFonts w:ascii="Times New Roman" w:hAnsi="Times New Roman"/>
          <w:kern w:val="0"/>
          <w:sz w:val="28"/>
          <w:szCs w:val="28"/>
        </w:rPr>
        <w:t>项、第</w:t>
      </w:r>
      <w:r>
        <w:rPr>
          <w:rFonts w:ascii="Times New Roman" w:hAnsi="Times New Roman"/>
          <w:kern w:val="0"/>
          <w:sz w:val="28"/>
          <w:szCs w:val="28"/>
          <w:u w:val="single"/>
        </w:rPr>
        <w:t xml:space="preserve"> </w:t>
      </w:r>
      <w:r>
        <w:rPr>
          <w:rFonts w:hint="eastAsia" w:ascii="Times New Roman" w:hAnsi="Times New Roman"/>
          <w:kern w:val="0"/>
          <w:sz w:val="28"/>
          <w:szCs w:val="28"/>
          <w:u w:val="single"/>
        </w:rPr>
        <w:t xml:space="preserve"> </w:t>
      </w:r>
      <w:r>
        <w:rPr>
          <w:rFonts w:ascii="Times New Roman" w:hAnsi="Times New Roman"/>
          <w:kern w:val="0"/>
          <w:sz w:val="28"/>
          <w:szCs w:val="28"/>
          <w:u w:val="single"/>
        </w:rPr>
        <w:t xml:space="preserve">  </w:t>
      </w:r>
      <w:r>
        <w:rPr>
          <w:rFonts w:ascii="Times New Roman" w:hAnsi="Times New Roman"/>
          <w:kern w:val="0"/>
          <w:sz w:val="28"/>
          <w:szCs w:val="28"/>
        </w:rPr>
        <w:t>项</w:t>
      </w:r>
      <w:r>
        <w:rPr>
          <w:rFonts w:hint="eastAsia" w:ascii="Times New Roman" w:hAnsi="Times New Roman"/>
          <w:kern w:val="0"/>
          <w:sz w:val="28"/>
          <w:szCs w:val="28"/>
        </w:rPr>
        <w:t>、</w:t>
      </w:r>
      <w:r>
        <w:rPr>
          <w:rFonts w:ascii="Times New Roman" w:hAnsi="Times New Roman"/>
          <w:kern w:val="0"/>
          <w:sz w:val="28"/>
          <w:szCs w:val="28"/>
        </w:rPr>
        <w:t>第</w:t>
      </w:r>
      <w:r>
        <w:rPr>
          <w:rFonts w:ascii="Times New Roman" w:hAnsi="Times New Roman"/>
          <w:kern w:val="0"/>
          <w:sz w:val="28"/>
          <w:szCs w:val="28"/>
          <w:u w:val="single"/>
        </w:rPr>
        <w:t xml:space="preserve">    </w:t>
      </w:r>
      <w:r>
        <w:rPr>
          <w:rFonts w:ascii="Times New Roman" w:hAnsi="Times New Roman"/>
          <w:kern w:val="0"/>
          <w:sz w:val="28"/>
          <w:szCs w:val="28"/>
        </w:rPr>
        <w:t>项、第</w:t>
      </w:r>
      <w:r>
        <w:rPr>
          <w:rFonts w:ascii="Times New Roman" w:hAnsi="Times New Roman"/>
          <w:kern w:val="0"/>
          <w:sz w:val="28"/>
          <w:szCs w:val="28"/>
          <w:u w:val="single"/>
        </w:rPr>
        <w:t xml:space="preserve">    </w:t>
      </w:r>
      <w:r>
        <w:rPr>
          <w:rFonts w:ascii="Times New Roman" w:hAnsi="Times New Roman"/>
          <w:kern w:val="0"/>
          <w:sz w:val="28"/>
          <w:szCs w:val="28"/>
        </w:rPr>
        <w:t>项。</w:t>
      </w:r>
    </w:p>
    <w:p>
      <w:pPr>
        <w:widowControl/>
        <w:adjustRightInd w:val="0"/>
        <w:snapToGrid w:val="0"/>
        <w:spacing w:line="312" w:lineRule="auto"/>
        <w:ind w:firstLine="567"/>
        <w:rPr>
          <w:rFonts w:ascii="Times New Roman" w:hAnsi="Times New Roman" w:eastAsia="黑体"/>
          <w:kern w:val="0"/>
          <w:sz w:val="28"/>
          <w:szCs w:val="28"/>
        </w:rPr>
      </w:pPr>
      <w:r>
        <w:rPr>
          <w:rFonts w:hint="eastAsia" w:ascii="Times New Roman" w:hAnsi="Times New Roman" w:eastAsia="黑体"/>
          <w:kern w:val="0"/>
          <w:sz w:val="28"/>
          <w:szCs w:val="28"/>
        </w:rPr>
        <w:t>六</w:t>
      </w:r>
      <w:r>
        <w:rPr>
          <w:rFonts w:ascii="Times New Roman" w:hAnsi="Times New Roman" w:eastAsia="黑体"/>
          <w:kern w:val="0"/>
          <w:sz w:val="28"/>
          <w:szCs w:val="28"/>
        </w:rPr>
        <w:t>、承诺的期限和效力</w:t>
      </w:r>
    </w:p>
    <w:p>
      <w:pPr>
        <w:widowControl/>
        <w:adjustRightInd w:val="0"/>
        <w:snapToGrid w:val="0"/>
        <w:spacing w:line="312" w:lineRule="auto"/>
        <w:ind w:firstLine="567"/>
        <w:rPr>
          <w:rFonts w:hAnsi="Times New Roman"/>
          <w:kern w:val="0"/>
          <w:sz w:val="28"/>
          <w:szCs w:val="28"/>
        </w:rPr>
      </w:pPr>
      <w:r>
        <w:rPr>
          <w:rFonts w:hint="eastAsia" w:hAnsi="Times New Roman"/>
          <w:kern w:val="0"/>
          <w:sz w:val="28"/>
          <w:szCs w:val="28"/>
        </w:rPr>
        <w:t>申请人愿意作出承诺的，在收到本告知承诺书之日起2个工作日内作出承诺。</w:t>
      </w:r>
    </w:p>
    <w:p>
      <w:pPr>
        <w:widowControl/>
        <w:adjustRightInd w:val="0"/>
        <w:snapToGrid w:val="0"/>
        <w:spacing w:line="312" w:lineRule="auto"/>
        <w:ind w:firstLine="567"/>
        <w:rPr>
          <w:rFonts w:hAnsi="Times New Roman"/>
          <w:kern w:val="0"/>
          <w:sz w:val="28"/>
          <w:szCs w:val="28"/>
        </w:rPr>
      </w:pPr>
      <w:r>
        <w:rPr>
          <w:rFonts w:hint="eastAsia" w:hAnsi="Times New Roman"/>
          <w:kern w:val="0"/>
          <w:sz w:val="28"/>
          <w:szCs w:val="28"/>
        </w:rPr>
        <w:t>申请人作出符合上述申请条件的承诺，并提交签章的告知承诺书后，行政审批机关将作出行政审批决定。</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申请人逾期不作出承诺的，行政审批机关将按照法律、法规和规章的有关规定实施行政审批。申请人作出不实承诺的，行政审批机关将依法作出处理，并由申请人依法承担相应的法律责任。</w:t>
      </w:r>
    </w:p>
    <w:p>
      <w:pPr>
        <w:tabs>
          <w:tab w:val="left" w:pos="790"/>
          <w:tab w:val="left" w:pos="1264"/>
        </w:tabs>
        <w:overflowPunct w:val="0"/>
        <w:adjustRightInd w:val="0"/>
        <w:snapToGrid w:val="0"/>
        <w:spacing w:line="312" w:lineRule="auto"/>
        <w:ind w:firstLine="567"/>
        <w:rPr>
          <w:rFonts w:hint="eastAsia" w:ascii="Times New Roman" w:hAnsi="Times New Roman" w:eastAsia="黑体"/>
          <w:kern w:val="0"/>
          <w:sz w:val="28"/>
          <w:szCs w:val="28"/>
          <w:lang w:eastAsia="zh-CN"/>
        </w:rPr>
      </w:pPr>
      <w:r>
        <w:rPr>
          <w:rFonts w:hint="eastAsia" w:ascii="Times New Roman" w:hAnsi="Times New Roman" w:eastAsia="黑体"/>
          <w:kern w:val="0"/>
          <w:sz w:val="28"/>
          <w:szCs w:val="28"/>
          <w:lang w:eastAsia="zh-CN"/>
        </w:rPr>
        <w:t>七、违诺责任</w:t>
      </w:r>
    </w:p>
    <w:p>
      <w:pPr>
        <w:numPr>
          <w:ilvl w:val="0"/>
          <w:numId w:val="0"/>
        </w:numPr>
        <w:adjustRightInd w:val="0"/>
        <w:snapToGrid w:val="0"/>
        <w:spacing w:line="312" w:lineRule="auto"/>
        <w:rPr>
          <w:rFonts w:hint="eastAsia" w:hAnsi="Times New Roman"/>
          <w:kern w:val="0"/>
          <w:sz w:val="28"/>
          <w:szCs w:val="28"/>
          <w:lang w:val="en-US" w:eastAsia="zh-CN"/>
        </w:rPr>
      </w:pPr>
      <w:r>
        <w:rPr>
          <w:rFonts w:hint="eastAsia" w:ascii="Times New Roman" w:hAnsi="Times New Roman" w:eastAsia="黑体"/>
          <w:kern w:val="0"/>
          <w:sz w:val="28"/>
          <w:szCs w:val="28"/>
          <w:lang w:val="en-US" w:eastAsia="zh-CN"/>
        </w:rPr>
        <w:t xml:space="preserve">    </w:t>
      </w:r>
      <w:r>
        <w:rPr>
          <w:rFonts w:hint="eastAsia" w:hAnsi="Times New Roman"/>
          <w:kern w:val="0"/>
          <w:sz w:val="28"/>
          <w:szCs w:val="28"/>
          <w:lang w:val="en-US" w:eastAsia="zh-CN"/>
        </w:rPr>
        <w:t>（一）申请人未履行承诺，有以下行为之一的，将责令限期整改，并在行政审批部门的</w:t>
      </w:r>
      <w:r>
        <w:rPr>
          <w:rFonts w:hint="eastAsia" w:ascii="Times New Roman" w:hAnsi="Times New Roman"/>
          <w:kern w:val="0"/>
          <w:sz w:val="28"/>
          <w:szCs w:val="28"/>
        </w:rPr>
        <w:t>诚信档案系统</w:t>
      </w:r>
      <w:r>
        <w:rPr>
          <w:rFonts w:hint="eastAsia" w:hAnsi="Times New Roman"/>
          <w:kern w:val="0"/>
          <w:sz w:val="28"/>
          <w:szCs w:val="28"/>
          <w:lang w:val="en-US" w:eastAsia="zh-CN"/>
        </w:rPr>
        <w:t>予以记录。</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1. 被审批人在规定期限内未提交材料或者提交的材料不符合要求；</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2. 行政审批机关在审查、事后核查中发现申请人、被审批人作出不实承诺或者违法承诺的。</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（二）</w:t>
      </w:r>
      <w:r>
        <w:rPr>
          <w:rFonts w:hint="eastAsia" w:hAnsi="Times New Roman"/>
          <w:kern w:val="0"/>
          <w:sz w:val="28"/>
          <w:szCs w:val="28"/>
        </w:rPr>
        <w:t>本行政审批机关将在作出准予行政审批决定后30个工作日内，对申请人的承诺内容是否属实进行检查</w:t>
      </w:r>
      <w:r>
        <w:rPr>
          <w:rFonts w:hint="eastAsia" w:hAnsi="Times New Roman"/>
          <w:kern w:val="0"/>
          <w:sz w:val="28"/>
          <w:szCs w:val="28"/>
          <w:lang w:eastAsia="zh-CN"/>
        </w:rPr>
        <w:t>，</w:t>
      </w:r>
      <w:r>
        <w:rPr>
          <w:rFonts w:hint="eastAsia" w:hAnsi="Times New Roman"/>
          <w:kern w:val="0"/>
          <w:sz w:val="28"/>
          <w:szCs w:val="28"/>
        </w:rPr>
        <w:t>发现申请人实际情况与承诺内容不符的，行政审批机关将要求其在1个月内整改并提交整改报告。</w:t>
      </w:r>
      <w:r>
        <w:rPr>
          <w:rFonts w:hint="eastAsia" w:hAnsi="Times New Roman"/>
          <w:kern w:val="0"/>
          <w:sz w:val="28"/>
          <w:szCs w:val="28"/>
          <w:lang w:val="en-US" w:eastAsia="zh-CN"/>
        </w:rPr>
        <w:t>被审批人具有下列情形之一的，将依法撤销行政审批决定，并纳入上海市公共信用信息服务平台予以记录。</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1. 因被审批人拒不配合告知承诺事后核查，行政审批机关无法核实被审批人承诺内容的；</w:t>
      </w:r>
    </w:p>
    <w:p>
      <w:pPr>
        <w:numPr>
          <w:ilvl w:val="0"/>
          <w:numId w:val="0"/>
        </w:numPr>
        <w:adjustRightInd w:val="0"/>
        <w:snapToGrid w:val="0"/>
        <w:spacing w:line="312" w:lineRule="auto"/>
        <w:ind w:firstLine="551"/>
        <w:rPr>
          <w:rFonts w:hint="eastAsia" w:hAnsi="Times New Roman" w:eastAsia="仿宋_GB2312"/>
          <w:kern w:val="0"/>
          <w:sz w:val="28"/>
          <w:szCs w:val="28"/>
          <w:lang w:val="en-US" w:eastAsia="zh-CN"/>
        </w:rPr>
      </w:pPr>
      <w:r>
        <w:rPr>
          <w:rFonts w:hint="eastAsia" w:hAnsi="Times New Roman"/>
          <w:kern w:val="0"/>
          <w:sz w:val="28"/>
          <w:szCs w:val="28"/>
          <w:lang w:val="en-US" w:eastAsia="zh-CN"/>
        </w:rPr>
        <w:t xml:space="preserve">2. </w:t>
      </w:r>
      <w:r>
        <w:rPr>
          <w:rFonts w:hint="eastAsia" w:hAnsi="Times New Roman"/>
          <w:kern w:val="0"/>
          <w:sz w:val="28"/>
          <w:szCs w:val="28"/>
        </w:rPr>
        <w:t>逾期拒不整改或者整改后仍不符合《食品生产许可审查通则》、相关细则等条件的</w:t>
      </w:r>
      <w:r>
        <w:rPr>
          <w:rFonts w:hint="eastAsia" w:hAnsi="Times New Roman"/>
          <w:kern w:val="0"/>
          <w:sz w:val="28"/>
          <w:szCs w:val="28"/>
          <w:lang w:eastAsia="zh-CN"/>
        </w:rPr>
        <w:t>。</w:t>
      </w:r>
    </w:p>
    <w:p>
      <w:pPr>
        <w:adjustRightInd w:val="0"/>
        <w:snapToGrid w:val="0"/>
        <w:spacing w:line="312" w:lineRule="auto"/>
        <w:ind w:firstLine="567"/>
        <w:rPr>
          <w:rFonts w:hint="eastAsia" w:hAnsi="Times New Roman"/>
          <w:kern w:val="0"/>
          <w:sz w:val="28"/>
          <w:szCs w:val="28"/>
          <w:lang w:val="en-US" w:eastAsia="zh-CN"/>
        </w:rPr>
      </w:pPr>
      <w:r>
        <w:rPr>
          <w:rFonts w:hint="eastAsia" w:hAnsi="Times New Roman"/>
          <w:kern w:val="0"/>
          <w:sz w:val="28"/>
          <w:szCs w:val="28"/>
          <w:lang w:eastAsia="zh-CN"/>
        </w:rPr>
        <w:t>（三）申请人违反承诺被记入诚信档案或上海市</w:t>
      </w:r>
      <w:r>
        <w:rPr>
          <w:rFonts w:hint="eastAsia" w:hAnsi="Times New Roman"/>
          <w:kern w:val="0"/>
          <w:sz w:val="28"/>
          <w:szCs w:val="28"/>
          <w:lang w:val="en-US" w:eastAsia="zh-CN"/>
        </w:rPr>
        <w:t>公共信用信息服务平台之日起三年内，且尚未完成修复前，将不得适用告知承诺行政审批方式。</w:t>
      </w:r>
    </w:p>
    <w:p>
      <w:pPr>
        <w:numPr>
          <w:ilvl w:val="0"/>
          <w:numId w:val="0"/>
        </w:numPr>
        <w:adjustRightInd w:val="0"/>
        <w:snapToGrid w:val="0"/>
        <w:spacing w:line="312" w:lineRule="auto"/>
        <w:rPr>
          <w:rFonts w:hint="eastAsia" w:ascii="Times New Roman" w:hAnsi="Times New Roman" w:eastAsia="黑体"/>
          <w:kern w:val="0"/>
          <w:sz w:val="28"/>
          <w:szCs w:val="28"/>
          <w:lang w:eastAsia="zh-CN"/>
        </w:rPr>
      </w:pPr>
      <w:r>
        <w:rPr>
          <w:rFonts w:hint="eastAsia" w:ascii="Times New Roman" w:hAnsi="Times New Roman" w:eastAsia="黑体"/>
          <w:kern w:val="0"/>
          <w:sz w:val="28"/>
          <w:szCs w:val="28"/>
          <w:lang w:val="en-US" w:eastAsia="zh-CN"/>
        </w:rPr>
        <w:t xml:space="preserve">    八、</w:t>
      </w:r>
      <w:r>
        <w:rPr>
          <w:rFonts w:hint="eastAsia" w:ascii="Times New Roman" w:hAnsi="Times New Roman" w:eastAsia="黑体"/>
          <w:kern w:val="0"/>
          <w:sz w:val="28"/>
          <w:szCs w:val="28"/>
          <w:lang w:eastAsia="zh-CN"/>
        </w:rPr>
        <w:t>承诺内容</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申请人</w:t>
      </w:r>
      <w:r>
        <w:rPr>
          <w:rFonts w:hint="eastAsia" w:hAnsi="Times New Roman"/>
          <w:kern w:val="0"/>
          <w:sz w:val="28"/>
          <w:szCs w:val="28"/>
          <w:lang w:eastAsia="zh-CN"/>
        </w:rPr>
        <w:t>自愿选择告知承诺方式办理行政审批事项，并</w:t>
      </w:r>
      <w:r>
        <w:rPr>
          <w:rFonts w:hAnsi="Times New Roman"/>
          <w:kern w:val="0"/>
          <w:sz w:val="28"/>
          <w:szCs w:val="28"/>
        </w:rPr>
        <w:t>作出下列承诺：</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（一）所填写的基本信息真实、准确；</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（二）已经知晓行政审批机关告知的全部内容；</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（三）自身能满足行政审批机关告知的条件、标准和</w:t>
      </w:r>
      <w:r>
        <w:rPr>
          <w:rFonts w:hint="eastAsia" w:hAnsi="Times New Roman"/>
          <w:kern w:val="0"/>
          <w:sz w:val="28"/>
          <w:szCs w:val="28"/>
          <w:lang w:eastAsia="zh-CN"/>
        </w:rPr>
        <w:t>技术</w:t>
      </w:r>
      <w:r>
        <w:rPr>
          <w:rFonts w:hAnsi="Times New Roman"/>
          <w:kern w:val="0"/>
          <w:sz w:val="28"/>
          <w:szCs w:val="28"/>
        </w:rPr>
        <w:t>要求；</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（四）能够在约定期限内，提交行政审批机关告知的相关材料；</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（五）配合行政审批机关进行事后核查；</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（六）</w:t>
      </w:r>
      <w:r>
        <w:rPr>
          <w:rFonts w:hAnsi="Times New Roman"/>
          <w:kern w:val="0"/>
          <w:sz w:val="28"/>
          <w:szCs w:val="28"/>
        </w:rPr>
        <w:t>愿意承担不实承诺</w:t>
      </w:r>
      <w:r>
        <w:rPr>
          <w:rFonts w:hint="eastAsia" w:hAnsi="Times New Roman"/>
          <w:kern w:val="0"/>
          <w:sz w:val="28"/>
          <w:szCs w:val="28"/>
          <w:lang w:eastAsia="zh-CN"/>
        </w:rPr>
        <w:t>、违反承诺</w:t>
      </w:r>
      <w:r>
        <w:rPr>
          <w:rFonts w:hAnsi="Times New Roman"/>
          <w:kern w:val="0"/>
          <w:sz w:val="28"/>
          <w:szCs w:val="28"/>
        </w:rPr>
        <w:t>的法律责任。</w:t>
      </w:r>
    </w:p>
    <w:p>
      <w:pPr>
        <w:widowControl/>
        <w:adjustRightInd w:val="0"/>
        <w:snapToGrid w:val="0"/>
        <w:spacing w:line="360" w:lineRule="auto"/>
        <w:ind w:firstLine="567"/>
        <w:rPr>
          <w:rFonts w:hint="eastAsia" w:hAnsi="Times New Roman" w:eastAsia="仿宋_GB2312"/>
          <w:kern w:val="0"/>
          <w:sz w:val="28"/>
          <w:szCs w:val="28"/>
          <w:lang w:eastAsia="zh-CN"/>
        </w:rPr>
      </w:pPr>
      <w:r>
        <w:rPr>
          <w:rFonts w:hAnsi="Times New Roman"/>
          <w:kern w:val="0"/>
          <w:sz w:val="28"/>
          <w:szCs w:val="28"/>
        </w:rPr>
        <w:t>（</w:t>
      </w:r>
      <w:r>
        <w:rPr>
          <w:rFonts w:hint="eastAsia" w:hAnsi="Times New Roman"/>
          <w:kern w:val="0"/>
          <w:sz w:val="28"/>
          <w:szCs w:val="28"/>
          <w:lang w:eastAsia="zh-CN"/>
        </w:rPr>
        <w:t>七</w:t>
      </w:r>
      <w:r>
        <w:rPr>
          <w:rFonts w:hAnsi="Times New Roman"/>
          <w:kern w:val="0"/>
          <w:sz w:val="28"/>
          <w:szCs w:val="28"/>
        </w:rPr>
        <w:t>）</w:t>
      </w:r>
      <w:r>
        <w:rPr>
          <w:rFonts w:hint="eastAsia" w:hAnsi="Times New Roman"/>
          <w:kern w:val="0"/>
          <w:sz w:val="28"/>
          <w:szCs w:val="28"/>
          <w:lang w:eastAsia="zh-CN"/>
        </w:rPr>
        <w:t>所作</w:t>
      </w:r>
      <w:r>
        <w:rPr>
          <w:rFonts w:hAnsi="Times New Roman"/>
          <w:kern w:val="0"/>
          <w:sz w:val="28"/>
          <w:szCs w:val="28"/>
        </w:rPr>
        <w:t>陈述是申请人真实意思的表示</w:t>
      </w:r>
      <w:r>
        <w:rPr>
          <w:rFonts w:hint="eastAsia" w:hAnsi="Times New Roman"/>
          <w:kern w:val="0"/>
          <w:sz w:val="28"/>
          <w:szCs w:val="28"/>
          <w:lang w:eastAsia="zh-CN"/>
        </w:rPr>
        <w:t>。</w:t>
      </w:r>
    </w:p>
    <w:p>
      <w:pPr>
        <w:widowControl/>
        <w:adjustRightInd w:val="0"/>
        <w:snapToGrid w:val="0"/>
        <w:spacing w:line="360" w:lineRule="auto"/>
        <w:ind w:firstLine="567"/>
        <w:rPr>
          <w:rFonts w:hAnsi="Times New Roman"/>
          <w:kern w:val="0"/>
          <w:sz w:val="28"/>
          <w:szCs w:val="28"/>
        </w:rPr>
      </w:pPr>
    </w:p>
    <w:p>
      <w:pPr>
        <w:widowControl/>
        <w:adjustRightInd w:val="0"/>
        <w:snapToGrid w:val="0"/>
        <w:spacing w:line="360" w:lineRule="auto"/>
        <w:ind w:firstLine="567"/>
        <w:rPr>
          <w:rFonts w:hAnsi="Times New Roman"/>
          <w:kern w:val="0"/>
          <w:sz w:val="28"/>
          <w:szCs w:val="28"/>
        </w:rPr>
      </w:pPr>
    </w:p>
    <w:p>
      <w:pPr>
        <w:widowControl/>
        <w:tabs>
          <w:tab w:val="left" w:pos="4536"/>
        </w:tabs>
        <w:adjustRightInd w:val="0"/>
        <w:snapToGrid w:val="0"/>
        <w:spacing w:line="360" w:lineRule="auto"/>
        <w:ind w:firstLine="567"/>
        <w:rPr>
          <w:rFonts w:hAnsi="Times New Roman"/>
          <w:kern w:val="0"/>
          <w:sz w:val="28"/>
          <w:szCs w:val="28"/>
        </w:rPr>
      </w:pPr>
      <w:r>
        <w:rPr>
          <w:rFonts w:hint="eastAsia" w:hAnsi="Times New Roman"/>
          <w:kern w:val="0"/>
          <w:sz w:val="28"/>
          <w:szCs w:val="28"/>
          <w:lang w:val="en-US" w:eastAsia="zh-CN"/>
        </w:rPr>
        <w:t xml:space="preserve">                        </w:t>
      </w:r>
      <w:r>
        <w:rPr>
          <w:rFonts w:hAnsi="Times New Roman"/>
          <w:kern w:val="0"/>
          <w:sz w:val="28"/>
          <w:szCs w:val="28"/>
        </w:rPr>
        <w:t xml:space="preserve">申请人（委托代理人）：   </w:t>
      </w:r>
      <w:r>
        <w:rPr>
          <w:rFonts w:hint="eastAsia" w:hAnsi="Times New Roman"/>
          <w:kern w:val="0"/>
          <w:sz w:val="28"/>
          <w:szCs w:val="28"/>
        </w:rPr>
        <w:t xml:space="preserve"> </w:t>
      </w:r>
      <w:r>
        <w:rPr>
          <w:rFonts w:hAnsi="Times New Roman"/>
          <w:kern w:val="0"/>
          <w:sz w:val="28"/>
          <w:szCs w:val="28"/>
        </w:rPr>
        <w:t xml:space="preserve">  </w:t>
      </w:r>
    </w:p>
    <w:p>
      <w:pPr>
        <w:widowControl/>
        <w:adjustRightInd w:val="0"/>
        <w:snapToGrid w:val="0"/>
        <w:spacing w:line="360" w:lineRule="auto"/>
        <w:ind w:firstLine="567"/>
        <w:rPr>
          <w:rFonts w:hAnsi="Times New Roman"/>
          <w:kern w:val="0"/>
          <w:sz w:val="28"/>
          <w:szCs w:val="28"/>
        </w:rPr>
      </w:pPr>
      <w:r>
        <w:rPr>
          <w:rFonts w:hint="eastAsia" w:hAnsi="Times New Roman"/>
          <w:kern w:val="0"/>
          <w:sz w:val="28"/>
          <w:szCs w:val="28"/>
          <w:lang w:val="en-US" w:eastAsia="zh-CN"/>
        </w:rPr>
        <w:t xml:space="preserve">                               </w:t>
      </w:r>
      <w:r>
        <w:rPr>
          <w:rFonts w:hAnsi="Times New Roman"/>
          <w:kern w:val="0"/>
          <w:sz w:val="28"/>
          <w:szCs w:val="28"/>
        </w:rPr>
        <w:t xml:space="preserve">（签字盖章）               </w:t>
      </w:r>
    </w:p>
    <w:p>
      <w:pPr>
        <w:widowControl/>
        <w:tabs>
          <w:tab w:val="left" w:pos="4395"/>
        </w:tabs>
        <w:adjustRightInd w:val="0"/>
        <w:snapToGrid w:val="0"/>
        <w:spacing w:line="360" w:lineRule="auto"/>
        <w:ind w:firstLine="567"/>
        <w:rPr>
          <w:rFonts w:hAnsi="Times New Roman"/>
          <w:kern w:val="0"/>
          <w:sz w:val="28"/>
          <w:szCs w:val="28"/>
        </w:rPr>
      </w:pPr>
      <w:r>
        <w:rPr>
          <w:rFonts w:hAnsi="Times New Roman"/>
          <w:kern w:val="0"/>
          <w:sz w:val="28"/>
          <w:szCs w:val="28"/>
        </w:rPr>
        <w:t xml:space="preserve">  </w:t>
      </w:r>
      <w:r>
        <w:rPr>
          <w:rFonts w:hint="eastAsia" w:hAnsi="Times New Roman"/>
          <w:kern w:val="0"/>
          <w:sz w:val="28"/>
          <w:szCs w:val="28"/>
        </w:rPr>
        <w:t xml:space="preserve">          </w:t>
      </w:r>
      <w:r>
        <w:rPr>
          <w:rFonts w:hAnsi="Times New Roman"/>
          <w:kern w:val="0"/>
          <w:sz w:val="28"/>
          <w:szCs w:val="28"/>
        </w:rPr>
        <w:t xml:space="preserve">   </w:t>
      </w:r>
      <w:r>
        <w:rPr>
          <w:rFonts w:hint="eastAsia" w:hAnsi="Times New Roman"/>
          <w:kern w:val="0"/>
          <w:sz w:val="28"/>
          <w:szCs w:val="28"/>
          <w:lang w:val="en-US" w:eastAsia="zh-CN"/>
        </w:rPr>
        <w:t xml:space="preserve">                            </w:t>
      </w:r>
      <w:r>
        <w:rPr>
          <w:rFonts w:hAnsi="Times New Roman"/>
          <w:kern w:val="0"/>
          <w:sz w:val="28"/>
          <w:szCs w:val="28"/>
        </w:rPr>
        <w:t>年   月   日</w:t>
      </w:r>
    </w:p>
    <w:p>
      <w:pPr>
        <w:widowControl/>
        <w:adjustRightInd w:val="0"/>
        <w:snapToGrid w:val="0"/>
        <w:spacing w:line="360" w:lineRule="auto"/>
        <w:ind w:firstLine="567"/>
        <w:rPr>
          <w:rFonts w:hAnsi="Times New Roman"/>
          <w:kern w:val="0"/>
          <w:sz w:val="28"/>
          <w:szCs w:val="28"/>
        </w:rPr>
      </w:pPr>
    </w:p>
    <w:p>
      <w:pPr>
        <w:widowControl/>
        <w:adjustRightInd w:val="0"/>
        <w:snapToGrid w:val="0"/>
        <w:spacing w:line="360" w:lineRule="auto"/>
        <w:ind w:firstLine="567"/>
        <w:jc w:val="right"/>
        <w:rPr>
          <w:rFonts w:ascii="楷体_GB2312" w:hAnsi="Times New Roman" w:eastAsia="楷体_GB2312"/>
          <w:kern w:val="0"/>
          <w:sz w:val="28"/>
          <w:szCs w:val="28"/>
        </w:rPr>
      </w:pPr>
      <w:r>
        <w:rPr>
          <w:rFonts w:hint="eastAsia" w:ascii="楷体_GB2312" w:hAnsi="Times New Roman" w:eastAsia="楷体_GB2312"/>
          <w:kern w:val="0"/>
          <w:sz w:val="28"/>
          <w:szCs w:val="28"/>
        </w:rPr>
        <w:t>（一式两份）</w:t>
      </w:r>
    </w:p>
    <w:p>
      <w:pPr>
        <w:widowControl/>
        <w:adjustRightInd w:val="0"/>
        <w:snapToGrid w:val="0"/>
        <w:spacing w:line="360" w:lineRule="auto"/>
        <w:ind w:firstLine="567"/>
        <w:rPr>
          <w:rFonts w:hAnsi="Times New Roman"/>
          <w:kern w:val="0"/>
          <w:sz w:val="28"/>
          <w:szCs w:val="28"/>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00"/>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BDE6A"/>
    <w:rsid w:val="3F7BDE6A"/>
    <w:rsid w:val="7BC627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3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2025-09-17T23:58:00Z</dcterms:created>
  <dc:creator>scjuser</dc:creator>
  <cp:lastModifiedBy>scjuser</cp:lastModifiedBy>
  <dcterms:modified xsi:type="dcterms:W3CDTF">2025-09-17T16:01:07Z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