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36"/>
          <w:szCs w:val="36"/>
        </w:rPr>
      </w:pPr>
      <w:r>
        <w:rPr>
          <w:rFonts w:hint="eastAsia" w:ascii="宋体" w:hAnsi="宋体"/>
          <w:b/>
          <w:color w:val="000000"/>
          <w:sz w:val="36"/>
          <w:szCs w:val="36"/>
        </w:rPr>
        <w:t>计量标准更换申报表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7"/>
        <w:gridCol w:w="8"/>
        <w:gridCol w:w="404"/>
        <w:gridCol w:w="886"/>
        <w:gridCol w:w="1693"/>
        <w:gridCol w:w="349"/>
        <w:gridCol w:w="1510"/>
        <w:gridCol w:w="1250"/>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exac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计量标准名称</w:t>
            </w:r>
          </w:p>
        </w:tc>
        <w:tc>
          <w:tcPr>
            <w:tcW w:w="2928" w:type="dxa"/>
            <w:gridSpan w:val="3"/>
            <w:noWrap w:val="0"/>
            <w:vAlign w:val="center"/>
          </w:tcPr>
          <w:p>
            <w:pPr>
              <w:spacing w:line="320" w:lineRule="exact"/>
              <w:rPr>
                <w:rFonts w:hint="default" w:ascii="宋体" w:hAnsi="宋体" w:eastAsia="宋体"/>
                <w:color w:val="000000"/>
                <w:lang w:val="en-US" w:eastAsia="zh-CN"/>
              </w:rPr>
            </w:pPr>
            <w:r>
              <w:rPr>
                <w:rFonts w:hint="eastAsia" w:ascii="宋体" w:hAnsi="宋体"/>
                <w:color w:val="000000"/>
                <w:lang w:val="en-US" w:eastAsia="zh-CN"/>
              </w:rPr>
              <w:t>电动汽车充电桩</w:t>
            </w:r>
          </w:p>
        </w:tc>
        <w:tc>
          <w:tcPr>
            <w:tcW w:w="1510" w:type="dxa"/>
            <w:noWrap w:val="0"/>
            <w:vAlign w:val="center"/>
          </w:tcPr>
          <w:p>
            <w:pPr>
              <w:spacing w:line="320" w:lineRule="exact"/>
              <w:jc w:val="center"/>
              <w:rPr>
                <w:rFonts w:hint="eastAsia" w:ascii="宋体" w:hAnsi="宋体"/>
                <w:color w:val="000000"/>
              </w:rPr>
            </w:pPr>
            <w:r>
              <w:rPr>
                <w:rFonts w:hint="eastAsia" w:ascii="宋体" w:hAnsi="宋体"/>
                <w:color w:val="000000"/>
              </w:rPr>
              <w:t>代码</w:t>
            </w:r>
          </w:p>
        </w:tc>
        <w:tc>
          <w:tcPr>
            <w:tcW w:w="2479" w:type="dxa"/>
            <w:gridSpan w:val="2"/>
            <w:noWrap w:val="0"/>
            <w:vAlign w:val="center"/>
          </w:tcPr>
          <w:p>
            <w:pPr>
              <w:spacing w:line="320" w:lineRule="exact"/>
              <w:rPr>
                <w:rFonts w:hint="default" w:ascii="宋体" w:hAnsi="宋体" w:eastAsia="宋体"/>
                <w:color w:val="000000"/>
                <w:lang w:val="en-US" w:eastAsia="zh-CN"/>
              </w:rPr>
            </w:pPr>
            <w:r>
              <w:rPr>
                <w:rFonts w:hint="eastAsia" w:ascii="宋体" w:hAnsi="宋体"/>
                <w:color w:val="000000"/>
                <w:lang w:val="en-US" w:eastAsia="zh-CN"/>
              </w:rPr>
              <w:t>1111111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测量范围</w:t>
            </w:r>
          </w:p>
        </w:tc>
        <w:tc>
          <w:tcPr>
            <w:tcW w:w="6917" w:type="dxa"/>
            <w:gridSpan w:val="6"/>
            <w:noWrap w:val="0"/>
            <w:vAlign w:val="center"/>
          </w:tcPr>
          <w:p>
            <w:pPr>
              <w:spacing w:line="320" w:lineRule="exact"/>
              <w:rPr>
                <w:rFonts w:hint="default" w:ascii="宋体" w:hAnsi="宋体" w:eastAsia="宋体"/>
                <w:color w:val="000000"/>
                <w:lang w:val="en-US" w:eastAsia="zh-CN"/>
              </w:rPr>
            </w:pPr>
            <w:r>
              <w:rPr>
                <w:rFonts w:hint="eastAsia" w:ascii="宋体" w:hAnsi="宋体"/>
                <w:color w:val="000000"/>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不确定度或准确度</w:t>
            </w:r>
          </w:p>
          <w:p>
            <w:pPr>
              <w:spacing w:line="320" w:lineRule="exact"/>
              <w:jc w:val="center"/>
              <w:rPr>
                <w:rFonts w:hint="eastAsia" w:ascii="宋体" w:hAnsi="宋体"/>
                <w:color w:val="000000"/>
              </w:rPr>
            </w:pPr>
            <w:r>
              <w:rPr>
                <w:rFonts w:hint="eastAsia" w:ascii="宋体" w:hAnsi="宋体"/>
                <w:color w:val="000000"/>
              </w:rPr>
              <w:t>等级或最大允许误差</w:t>
            </w:r>
          </w:p>
        </w:tc>
        <w:tc>
          <w:tcPr>
            <w:tcW w:w="6917" w:type="dxa"/>
            <w:gridSpan w:val="6"/>
            <w:noWrap w:val="0"/>
            <w:vAlign w:val="center"/>
          </w:tcPr>
          <w:p>
            <w:pPr>
              <w:spacing w:line="320" w:lineRule="exact"/>
              <w:rPr>
                <w:rFonts w:hint="eastAsia" w:ascii="宋体" w:hAnsi="宋体"/>
                <w:color w:val="000000"/>
              </w:rPr>
            </w:pPr>
            <w:r>
              <w:rPr>
                <w:rFonts w:hint="eastAsia" w:ascii="宋体" w:hAnsi="宋体"/>
                <w:color w:val="000000"/>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计量标准</w:t>
            </w:r>
          </w:p>
          <w:p>
            <w:pPr>
              <w:spacing w:line="320" w:lineRule="exact"/>
              <w:jc w:val="center"/>
              <w:rPr>
                <w:rFonts w:hint="eastAsia" w:ascii="宋体" w:hAnsi="宋体"/>
                <w:color w:val="000000"/>
              </w:rPr>
            </w:pPr>
            <w:r>
              <w:rPr>
                <w:rFonts w:hint="eastAsia" w:ascii="宋体" w:hAnsi="宋体"/>
                <w:color w:val="000000"/>
              </w:rPr>
              <w:t>考核证书号</w:t>
            </w:r>
          </w:p>
        </w:tc>
        <w:tc>
          <w:tcPr>
            <w:tcW w:w="2579" w:type="dxa"/>
            <w:gridSpan w:val="2"/>
            <w:noWrap w:val="0"/>
            <w:vAlign w:val="center"/>
          </w:tcPr>
          <w:p>
            <w:pPr>
              <w:spacing w:line="320" w:lineRule="exact"/>
              <w:rPr>
                <w:rFonts w:hint="default" w:ascii="宋体" w:hAnsi="宋体" w:eastAsia="宋体"/>
                <w:color w:val="000000"/>
                <w:lang w:val="en-US" w:eastAsia="zh-CN"/>
              </w:rPr>
            </w:pPr>
            <w:r>
              <w:rPr>
                <w:rFonts w:hint="eastAsia" w:ascii="宋体" w:hAnsi="宋体"/>
                <w:color w:val="000000"/>
                <w:lang w:val="en-US" w:eastAsia="zh-CN"/>
              </w:rPr>
              <w:t>2023001</w:t>
            </w:r>
          </w:p>
        </w:tc>
        <w:tc>
          <w:tcPr>
            <w:tcW w:w="1859" w:type="dxa"/>
            <w:gridSpan w:val="2"/>
            <w:noWrap w:val="0"/>
            <w:vAlign w:val="center"/>
          </w:tcPr>
          <w:p>
            <w:pPr>
              <w:spacing w:line="320" w:lineRule="exact"/>
              <w:jc w:val="center"/>
              <w:rPr>
                <w:rFonts w:hint="eastAsia" w:ascii="宋体" w:hAnsi="宋体"/>
                <w:color w:val="000000"/>
              </w:rPr>
            </w:pPr>
            <w:r>
              <w:rPr>
                <w:rFonts w:hint="eastAsia" w:ascii="宋体" w:hAnsi="宋体"/>
                <w:color w:val="000000"/>
              </w:rPr>
              <w:t>计量标准</w:t>
            </w:r>
          </w:p>
          <w:p>
            <w:pPr>
              <w:spacing w:line="320" w:lineRule="exact"/>
              <w:jc w:val="center"/>
              <w:rPr>
                <w:rFonts w:hint="eastAsia" w:ascii="宋体" w:hAnsi="宋体"/>
                <w:color w:val="000000"/>
              </w:rPr>
            </w:pPr>
            <w:r>
              <w:rPr>
                <w:rFonts w:hint="eastAsia" w:ascii="宋体" w:hAnsi="宋体"/>
                <w:color w:val="000000"/>
              </w:rPr>
              <w:t>考核证书</w:t>
            </w:r>
            <w:r>
              <w:rPr>
                <w:rFonts w:hint="eastAsia" w:ascii="宋体" w:hAnsi="宋体" w:cs="宋体"/>
                <w:color w:val="000000"/>
                <w:szCs w:val="30"/>
              </w:rPr>
              <w:t>有效期</w:t>
            </w:r>
          </w:p>
        </w:tc>
        <w:tc>
          <w:tcPr>
            <w:tcW w:w="2479" w:type="dxa"/>
            <w:gridSpan w:val="2"/>
            <w:noWrap w:val="0"/>
            <w:vAlign w:val="center"/>
          </w:tcPr>
          <w:p>
            <w:pPr>
              <w:spacing w:line="320" w:lineRule="exact"/>
              <w:rPr>
                <w:rFonts w:hint="default" w:ascii="宋体" w:hAnsi="宋体" w:eastAsia="宋体"/>
                <w:color w:val="000000"/>
                <w:lang w:val="en-US" w:eastAsia="zh-CN"/>
              </w:rPr>
            </w:pPr>
            <w:r>
              <w:rPr>
                <w:rFonts w:hint="eastAsia" w:ascii="宋体" w:hAnsi="宋体"/>
                <w:color w:val="000000"/>
                <w:lang w:val="en-US" w:eastAsia="zh-CN"/>
              </w:rPr>
              <w:t>2024年7月10日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9316" w:type="dxa"/>
            <w:gridSpan w:val="10"/>
            <w:noWrap w:val="0"/>
            <w:vAlign w:val="center"/>
          </w:tcPr>
          <w:p>
            <w:pPr>
              <w:spacing w:line="320" w:lineRule="exact"/>
              <w:jc w:val="center"/>
              <w:rPr>
                <w:rFonts w:hint="eastAsia" w:ascii="宋体" w:hAnsi="宋体"/>
                <w:color w:val="000000"/>
              </w:rPr>
            </w:pPr>
            <w:r>
              <w:rPr>
                <w:rFonts w:hint="eastAsia" w:ascii="宋体" w:hAnsi="宋体"/>
                <w:color w:val="000000"/>
              </w:rPr>
              <w:t>计量标准器及主要配套设备更换登记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textDirection w:val="tbRlV"/>
            <w:vAlign w:val="top"/>
          </w:tcPr>
          <w:p>
            <w:pPr>
              <w:spacing w:line="320" w:lineRule="exact"/>
              <w:ind w:left="113" w:right="113"/>
              <w:jc w:val="center"/>
              <w:rPr>
                <w:rFonts w:hint="eastAsia" w:ascii="宋体" w:hAnsi="宋体"/>
                <w:color w:val="000000"/>
              </w:rPr>
            </w:pPr>
            <w:r>
              <w:rPr>
                <w:rFonts w:hint="eastAsia" w:ascii="宋体" w:hAnsi="宋体"/>
                <w:color w:val="000000"/>
              </w:rPr>
              <w:t>更   换   前</w:t>
            </w:r>
          </w:p>
        </w:tc>
        <w:tc>
          <w:tcPr>
            <w:tcW w:w="1455" w:type="dxa"/>
            <w:gridSpan w:val="2"/>
            <w:noWrap w:val="0"/>
            <w:vAlign w:val="center"/>
          </w:tcPr>
          <w:p>
            <w:pPr>
              <w:spacing w:line="240" w:lineRule="exact"/>
              <w:jc w:val="center"/>
              <w:rPr>
                <w:rFonts w:hint="eastAsia" w:ascii="宋体" w:hAnsi="宋体"/>
                <w:color w:val="000000"/>
              </w:rPr>
            </w:pPr>
            <w:r>
              <w:rPr>
                <w:rFonts w:hint="eastAsia" w:ascii="宋体" w:hAnsi="宋体"/>
                <w:color w:val="000000"/>
              </w:rPr>
              <w:t>名    称</w:t>
            </w:r>
          </w:p>
        </w:tc>
        <w:tc>
          <w:tcPr>
            <w:tcW w:w="1290" w:type="dxa"/>
            <w:gridSpan w:val="2"/>
            <w:noWrap w:val="0"/>
            <w:vAlign w:val="center"/>
          </w:tcPr>
          <w:p>
            <w:pPr>
              <w:spacing w:line="240" w:lineRule="exact"/>
              <w:ind w:firstLine="210" w:firstLineChars="100"/>
              <w:rPr>
                <w:rFonts w:hint="eastAsia" w:ascii="宋体" w:hAnsi="宋体"/>
                <w:color w:val="000000"/>
              </w:rPr>
            </w:pPr>
            <w:r>
              <w:rPr>
                <w:rFonts w:hint="eastAsia" w:ascii="宋体" w:hAnsi="宋体"/>
                <w:color w:val="000000"/>
              </w:rPr>
              <w:t>型 号</w:t>
            </w:r>
          </w:p>
        </w:tc>
        <w:tc>
          <w:tcPr>
            <w:tcW w:w="1693" w:type="dxa"/>
            <w:noWrap w:val="0"/>
            <w:vAlign w:val="center"/>
          </w:tcPr>
          <w:p>
            <w:pPr>
              <w:spacing w:line="240" w:lineRule="exact"/>
              <w:ind w:firstLine="210" w:firstLineChars="100"/>
              <w:rPr>
                <w:rFonts w:hint="eastAsia" w:ascii="宋体" w:hAnsi="宋体"/>
                <w:color w:val="000000"/>
              </w:rPr>
            </w:pPr>
            <w:r>
              <w:rPr>
                <w:rFonts w:hint="eastAsia" w:ascii="宋体" w:hAnsi="宋体"/>
                <w:color w:val="000000"/>
              </w:rPr>
              <w:t>测量范围</w:t>
            </w:r>
          </w:p>
        </w:tc>
        <w:tc>
          <w:tcPr>
            <w:tcW w:w="1859" w:type="dxa"/>
            <w:gridSpan w:val="2"/>
            <w:noWrap w:val="0"/>
            <w:vAlign w:val="center"/>
          </w:tcPr>
          <w:p>
            <w:pPr>
              <w:spacing w:line="240" w:lineRule="exact"/>
              <w:jc w:val="center"/>
              <w:rPr>
                <w:rFonts w:hint="eastAsia" w:ascii="宋体" w:hAnsi="宋体"/>
                <w:color w:val="000000"/>
              </w:rPr>
            </w:pPr>
            <w:r>
              <w:rPr>
                <w:rFonts w:hint="eastAsia" w:ascii="宋体" w:hAnsi="宋体"/>
                <w:color w:val="000000"/>
              </w:rPr>
              <w:t>不确定度</w:t>
            </w:r>
          </w:p>
          <w:p>
            <w:pPr>
              <w:spacing w:line="240" w:lineRule="exact"/>
              <w:jc w:val="center"/>
              <w:rPr>
                <w:rFonts w:hint="eastAsia" w:ascii="宋体" w:hAnsi="宋体"/>
                <w:color w:val="000000"/>
              </w:rPr>
            </w:pPr>
            <w:r>
              <w:rPr>
                <w:rFonts w:hint="eastAsia" w:ascii="宋体" w:hAnsi="宋体"/>
                <w:color w:val="000000"/>
              </w:rPr>
              <w:t>或准确度等级</w:t>
            </w:r>
          </w:p>
          <w:p>
            <w:pPr>
              <w:spacing w:line="240" w:lineRule="exact"/>
              <w:jc w:val="center"/>
              <w:rPr>
                <w:rFonts w:hint="eastAsia" w:ascii="宋体" w:hAnsi="宋体"/>
                <w:color w:val="000000"/>
              </w:rPr>
            </w:pPr>
            <w:r>
              <w:rPr>
                <w:rFonts w:hint="eastAsia" w:ascii="宋体" w:hAnsi="宋体"/>
                <w:color w:val="000000"/>
              </w:rPr>
              <w:t>或最大允许误差</w:t>
            </w:r>
          </w:p>
        </w:tc>
        <w:tc>
          <w:tcPr>
            <w:tcW w:w="1250" w:type="dxa"/>
            <w:noWrap w:val="0"/>
            <w:vAlign w:val="center"/>
          </w:tcPr>
          <w:p>
            <w:pPr>
              <w:spacing w:line="240" w:lineRule="exact"/>
              <w:jc w:val="center"/>
              <w:rPr>
                <w:rFonts w:hint="eastAsia" w:ascii="宋体" w:hAnsi="宋体"/>
                <w:color w:val="000000"/>
              </w:rPr>
            </w:pPr>
            <w:r>
              <w:rPr>
                <w:rFonts w:hint="eastAsia" w:ascii="宋体" w:hAnsi="宋体"/>
                <w:color w:val="000000"/>
              </w:rPr>
              <w:t>制造厂及出厂编号</w:t>
            </w:r>
          </w:p>
        </w:tc>
        <w:tc>
          <w:tcPr>
            <w:tcW w:w="1229" w:type="dxa"/>
            <w:noWrap w:val="0"/>
            <w:vAlign w:val="center"/>
          </w:tcPr>
          <w:p>
            <w:pPr>
              <w:spacing w:line="240" w:lineRule="exact"/>
              <w:jc w:val="center"/>
              <w:rPr>
                <w:rFonts w:hint="eastAsia" w:ascii="宋体" w:hAnsi="宋体"/>
                <w:color w:val="000000"/>
              </w:rPr>
            </w:pPr>
            <w:r>
              <w:rPr>
                <w:rFonts w:hint="eastAsia" w:ascii="宋体" w:hAnsi="宋体"/>
                <w:color w:val="000000"/>
                <w:szCs w:val="21"/>
              </w:rPr>
              <w:t>检定或校准机构及证书号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center"/>
          </w:tcPr>
          <w:p>
            <w:pPr>
              <w:spacing w:line="320" w:lineRule="exact"/>
              <w:jc w:val="center"/>
              <w:rPr>
                <w:rFonts w:hint="eastAsia" w:ascii="宋体" w:hAnsi="宋体" w:eastAsia="宋体"/>
                <w:color w:val="000000"/>
                <w:lang w:val="en-US" w:eastAsia="zh-CN"/>
              </w:rPr>
            </w:pPr>
            <w:r>
              <w:rPr>
                <w:rFonts w:hint="eastAsia" w:ascii="宋体" w:hAnsi="宋体"/>
                <w:color w:val="000000"/>
                <w:lang w:val="en-US" w:eastAsia="zh-CN"/>
              </w:rPr>
              <w:t>XX</w:t>
            </w:r>
          </w:p>
        </w:tc>
        <w:tc>
          <w:tcPr>
            <w:tcW w:w="1298" w:type="dxa"/>
            <w:gridSpan w:val="3"/>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XX</w:t>
            </w:r>
          </w:p>
        </w:tc>
        <w:tc>
          <w:tcPr>
            <w:tcW w:w="1693" w:type="dxa"/>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0~1</w:t>
            </w:r>
          </w:p>
        </w:tc>
        <w:tc>
          <w:tcPr>
            <w:tcW w:w="1859" w:type="dxa"/>
            <w:gridSpan w:val="2"/>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0~1</w:t>
            </w:r>
          </w:p>
        </w:tc>
        <w:tc>
          <w:tcPr>
            <w:tcW w:w="1250" w:type="dxa"/>
            <w:noWrap w:val="0"/>
            <w:vAlign w:val="center"/>
          </w:tcPr>
          <w:p>
            <w:pPr>
              <w:spacing w:line="320" w:lineRule="exact"/>
              <w:jc w:val="center"/>
              <w:rPr>
                <w:rFonts w:hint="eastAsia" w:ascii="宋体" w:hAnsi="宋体" w:eastAsia="宋体"/>
                <w:color w:val="000000"/>
                <w:lang w:val="en-US" w:eastAsia="zh-CN"/>
              </w:rPr>
            </w:pPr>
            <w:r>
              <w:rPr>
                <w:rFonts w:hint="eastAsia" w:ascii="宋体" w:hAnsi="宋体"/>
                <w:color w:val="000000"/>
                <w:lang w:val="en-US" w:eastAsia="zh-CN"/>
              </w:rPr>
              <w:t>XX</w:t>
            </w:r>
          </w:p>
        </w:tc>
        <w:tc>
          <w:tcPr>
            <w:tcW w:w="1229" w:type="dxa"/>
            <w:noWrap w:val="0"/>
            <w:vAlign w:val="center"/>
          </w:tcPr>
          <w:p>
            <w:pPr>
              <w:spacing w:line="320" w:lineRule="exact"/>
              <w:jc w:val="center"/>
              <w:rPr>
                <w:rFonts w:hint="default" w:ascii="宋体" w:hAnsi="宋体" w:eastAsia="宋体"/>
                <w:color w:val="000000"/>
                <w:lang w:val="en-US" w:eastAsia="zh-CN"/>
              </w:rPr>
            </w:pPr>
            <w:r>
              <w:rPr>
                <w:rFonts w:hint="eastAsia" w:ascii="宋体" w:hAnsi="宋体"/>
                <w:color w:val="000000"/>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restart"/>
            <w:noWrap w:val="0"/>
            <w:textDirection w:val="tbRlV"/>
            <w:vAlign w:val="top"/>
          </w:tcPr>
          <w:p>
            <w:pPr>
              <w:spacing w:line="320" w:lineRule="exact"/>
              <w:ind w:left="113" w:right="113"/>
              <w:jc w:val="center"/>
              <w:rPr>
                <w:rFonts w:hint="eastAsia" w:ascii="宋体" w:hAnsi="宋体"/>
                <w:color w:val="000000"/>
              </w:rPr>
            </w:pPr>
            <w:r>
              <w:rPr>
                <w:rFonts w:hint="eastAsia" w:ascii="宋体" w:hAnsi="宋体"/>
                <w:color w:val="000000"/>
              </w:rPr>
              <w:t>更   换   后</w:t>
            </w:r>
          </w:p>
        </w:tc>
        <w:tc>
          <w:tcPr>
            <w:tcW w:w="1447" w:type="dxa"/>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XX</w:t>
            </w:r>
          </w:p>
        </w:tc>
        <w:tc>
          <w:tcPr>
            <w:tcW w:w="1298" w:type="dxa"/>
            <w:gridSpan w:val="3"/>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XX</w:t>
            </w:r>
          </w:p>
        </w:tc>
        <w:tc>
          <w:tcPr>
            <w:tcW w:w="1693" w:type="dxa"/>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0~1</w:t>
            </w:r>
          </w:p>
        </w:tc>
        <w:tc>
          <w:tcPr>
            <w:tcW w:w="1859" w:type="dxa"/>
            <w:gridSpan w:val="2"/>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0~1</w:t>
            </w:r>
          </w:p>
        </w:tc>
        <w:tc>
          <w:tcPr>
            <w:tcW w:w="1250" w:type="dxa"/>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XX</w:t>
            </w:r>
          </w:p>
        </w:tc>
        <w:tc>
          <w:tcPr>
            <w:tcW w:w="1229" w:type="dxa"/>
            <w:noWrap w:val="0"/>
            <w:vAlign w:val="center"/>
          </w:tcPr>
          <w:p>
            <w:pPr>
              <w:spacing w:line="320" w:lineRule="exact"/>
              <w:jc w:val="center"/>
              <w:rPr>
                <w:rFonts w:hint="eastAsia" w:ascii="宋体" w:hAnsi="宋体"/>
                <w:color w:val="000000"/>
              </w:rPr>
            </w:pPr>
            <w:r>
              <w:rPr>
                <w:rFonts w:hint="eastAsia" w:ascii="宋体" w:hAnsi="宋体"/>
                <w:color w:val="000000"/>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4"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更换的情况：</w:t>
            </w:r>
          </w:p>
          <w:p>
            <w:pPr>
              <w:spacing w:line="280" w:lineRule="exact"/>
              <w:rPr>
                <w:rFonts w:hint="eastAsia" w:ascii="宋体"/>
                <w:color w:val="000000"/>
              </w:rPr>
            </w:pPr>
            <w:r>
              <w:rPr>
                <w:rFonts w:hint="eastAsia" w:ascii="宋体"/>
                <w:color w:val="000000"/>
                <w:lang w:eastAsia="zh-CN"/>
              </w:rPr>
              <w:t>☑</w:t>
            </w:r>
            <w:r>
              <w:rPr>
                <w:rFonts w:hint="eastAsia" w:ascii="宋体"/>
                <w:color w:val="000000"/>
              </w:rPr>
              <w:t>计量标准器更新          □计量标准器增加         □计量标准器减少</w:t>
            </w:r>
          </w:p>
          <w:p>
            <w:pPr>
              <w:spacing w:line="280" w:lineRule="exact"/>
              <w:rPr>
                <w:rFonts w:hint="eastAsia" w:ascii="宋体"/>
                <w:color w:val="000000"/>
              </w:rPr>
            </w:pPr>
            <w:r>
              <w:rPr>
                <w:rFonts w:hint="eastAsia" w:ascii="宋体"/>
                <w:color w:val="000000"/>
              </w:rPr>
              <w:t xml:space="preserve">□主要配套设备更新        □主要配套设备增加       □主要配套设备减少   </w:t>
            </w:r>
          </w:p>
          <w:p>
            <w:pPr>
              <w:spacing w:line="280" w:lineRule="exact"/>
              <w:rPr>
                <w:rFonts w:hint="eastAsia" w:ascii="宋体" w:hAnsi="宋体"/>
                <w:color w:val="000000"/>
              </w:rPr>
            </w:pPr>
            <w:r>
              <w:rPr>
                <w:rFonts w:hint="eastAsia" w:ascii="宋体" w:hAnsi="宋体"/>
                <w:color w:val="000000"/>
              </w:rPr>
              <w:t>□</w:t>
            </w:r>
            <w:r>
              <w:rPr>
                <w:rFonts w:hint="eastAsia" w:ascii="宋体"/>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 xml:space="preserve">更换的原因： </w:t>
            </w:r>
          </w:p>
          <w:p>
            <w:pPr>
              <w:spacing w:line="280" w:lineRule="exact"/>
              <w:rPr>
                <w:rFonts w:hint="eastAsia" w:ascii="宋体" w:hAnsi="宋体"/>
                <w:color w:val="000000"/>
              </w:rPr>
            </w:pPr>
            <w:r>
              <w:rPr>
                <w:rFonts w:hint="eastAsia" w:ascii="宋体"/>
                <w:color w:val="000000"/>
              </w:rPr>
              <w:t xml:space="preserve">□计量检定规程或计量校准规范变更         </w:t>
            </w:r>
            <w:r>
              <w:rPr>
                <w:rFonts w:hint="eastAsia" w:ascii="宋体" w:hAnsi="宋体"/>
                <w:color w:val="000000"/>
              </w:rPr>
              <w:t xml:space="preserve">□原计量标准器或主要配套设备出现问题       </w:t>
            </w:r>
          </w:p>
          <w:p>
            <w:pPr>
              <w:spacing w:line="280" w:lineRule="exact"/>
              <w:rPr>
                <w:rFonts w:hint="eastAsia" w:ascii="宋体" w:hAnsi="宋体"/>
                <w:color w:val="000000"/>
              </w:rPr>
            </w:pPr>
            <w:r>
              <w:rPr>
                <w:rFonts w:hint="eastAsia" w:ascii="宋体" w:hAnsi="宋体"/>
                <w:color w:val="000000"/>
                <w:lang w:eastAsia="zh-CN"/>
              </w:rPr>
              <w:t>☑</w:t>
            </w:r>
            <w:r>
              <w:rPr>
                <w:rFonts w:hint="eastAsia" w:ascii="宋体" w:hAnsi="宋体"/>
                <w:color w:val="000000"/>
              </w:rPr>
              <w:t xml:space="preserve"> 工作量发生变化                        □</w:t>
            </w:r>
            <w:r>
              <w:rPr>
                <w:rFonts w:hint="eastAsia" w:ascii="宋体"/>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 xml:space="preserve">更换后测量范围、不确定度或准确度等级或最大允许误差以及开展检定或校准项目的变化情况：        </w:t>
            </w:r>
            <w:r>
              <w:rPr>
                <w:rFonts w:hint="eastAsia" w:ascii="宋体"/>
                <w:color w:val="000000"/>
              </w:rPr>
              <w:t>□</w:t>
            </w:r>
            <w:r>
              <w:rPr>
                <w:rFonts w:hint="eastAsia" w:ascii="宋体" w:hAnsi="宋体"/>
                <w:color w:val="000000"/>
              </w:rPr>
              <w:t xml:space="preserve">发生变化                           </w:t>
            </w:r>
            <w:r>
              <w:rPr>
                <w:rFonts w:hint="eastAsia" w:ascii="宋体"/>
                <w:color w:val="000000"/>
              </w:rPr>
              <w:t>□</w:t>
            </w:r>
            <w:r>
              <w:rPr>
                <w:rFonts w:hint="eastAsia" w:ascii="宋体" w:hAnsi="宋体"/>
                <w:color w:val="000000"/>
              </w:rPr>
              <w:t>未发生变化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9316" w:type="dxa"/>
            <w:gridSpan w:val="10"/>
            <w:noWrap w:val="0"/>
            <w:vAlign w:val="top"/>
          </w:tcPr>
          <w:p>
            <w:pPr>
              <w:spacing w:line="320" w:lineRule="exact"/>
              <w:rPr>
                <w:rFonts w:hint="eastAsia" w:ascii="宋体" w:hAnsi="宋体"/>
                <w:color w:val="000000"/>
              </w:rPr>
            </w:pPr>
            <w:r>
              <w:rPr>
                <w:rFonts w:hint="eastAsia" w:ascii="宋体" w:hAnsi="宋体"/>
                <w:color w:val="000000"/>
              </w:rPr>
              <w:t>建标单位意见：</w:t>
            </w:r>
          </w:p>
          <w:p>
            <w:pPr>
              <w:spacing w:line="320" w:lineRule="exact"/>
              <w:rPr>
                <w:rFonts w:ascii="宋体" w:hAnsi="宋体"/>
                <w:color w:val="000000"/>
              </w:rPr>
            </w:pPr>
          </w:p>
          <w:p>
            <w:pPr>
              <w:spacing w:line="320" w:lineRule="exact"/>
              <w:rPr>
                <w:rFonts w:hint="eastAsia" w:ascii="宋体" w:hAnsi="宋体"/>
                <w:color w:val="000000"/>
              </w:rPr>
            </w:pPr>
            <w:r>
              <w:rPr>
                <w:rFonts w:ascii="宋体" w:hAnsi="宋体"/>
                <w:color w:val="000000"/>
              </w:rPr>
              <w:t xml:space="preserve">                                                    </w:t>
            </w:r>
            <w:r>
              <w:rPr>
                <w:rFonts w:hint="eastAsia" w:ascii="宋体" w:hAnsi="宋体"/>
                <w:color w:val="000000"/>
              </w:rPr>
              <w:t xml:space="preserve">负责人签字：         </w:t>
            </w:r>
            <w:r>
              <w:rPr>
                <w:rFonts w:ascii="宋体" w:hAnsi="宋体"/>
                <w:color w:val="000000"/>
              </w:rPr>
              <w:t xml:space="preserve">  </w:t>
            </w:r>
            <w:r>
              <w:rPr>
                <w:rFonts w:hint="eastAsia" w:ascii="宋体" w:hAnsi="宋体"/>
                <w:color w:val="000000"/>
              </w:rPr>
              <w:t>(公章)</w:t>
            </w:r>
          </w:p>
          <w:p>
            <w:pPr>
              <w:spacing w:line="320" w:lineRule="exact"/>
              <w:rPr>
                <w:rFonts w:hint="eastAsia" w:ascii="宋体" w:hAnsi="宋体"/>
                <w:color w:val="000000"/>
              </w:rPr>
            </w:pPr>
            <w:r>
              <w:rPr>
                <w:rFonts w:hint="eastAsia" w:ascii="宋体" w:hAnsi="宋体"/>
                <w:color w:val="000000"/>
              </w:rPr>
              <w:t xml:space="preserve">                                                               </w:t>
            </w:r>
            <w:r>
              <w:rPr>
                <w:rFonts w:hint="eastAsia" w:ascii="宋体" w:hAnsi="宋体"/>
                <w:color w:val="000000"/>
                <w:lang w:val="en-US" w:eastAsia="zh-CN"/>
              </w:rPr>
              <w:t>2023</w:t>
            </w:r>
            <w:r>
              <w:rPr>
                <w:rFonts w:hint="eastAsia" w:ascii="宋体" w:hAnsi="宋体"/>
                <w:color w:val="000000"/>
              </w:rPr>
              <w:t>年</w:t>
            </w:r>
            <w:r>
              <w:rPr>
                <w:rFonts w:hint="eastAsia" w:ascii="宋体" w:hAnsi="宋体"/>
                <w:color w:val="000000"/>
                <w:lang w:val="en-US" w:eastAsia="zh-CN"/>
              </w:rPr>
              <w:t xml:space="preserve"> </w:t>
            </w:r>
            <w:r>
              <w:rPr>
                <w:rFonts w:hint="eastAsia" w:ascii="宋体" w:hAnsi="宋体"/>
                <w:color w:val="000000"/>
              </w:rPr>
              <w:t xml:space="preserve"> </w:t>
            </w:r>
            <w:r>
              <w:rPr>
                <w:rFonts w:hint="eastAsia" w:ascii="宋体" w:hAnsi="宋体"/>
                <w:color w:val="000000"/>
                <w:lang w:val="en-US" w:eastAsia="zh-CN"/>
              </w:rPr>
              <w:t>10</w:t>
            </w:r>
            <w:r>
              <w:rPr>
                <w:rFonts w:hint="eastAsia" w:ascii="宋体" w:hAnsi="宋体"/>
                <w:color w:val="000000"/>
              </w:rPr>
              <w:t xml:space="preserve">月 </w:t>
            </w:r>
            <w:r>
              <w:rPr>
                <w:rFonts w:hint="eastAsia" w:ascii="宋体" w:hAnsi="宋体"/>
                <w:color w:val="000000"/>
                <w:lang w:val="en-US" w:eastAsia="zh-CN"/>
              </w:rPr>
              <w:t xml:space="preserve"> </w:t>
            </w:r>
            <w:bookmarkStart w:id="0" w:name="_GoBack"/>
            <w:bookmarkEnd w:id="0"/>
            <w:r>
              <w:rPr>
                <w:rFonts w:hint="eastAsia" w:ascii="宋体" w:hAnsi="宋体"/>
                <w:color w:val="000000"/>
              </w:rPr>
              <w:t xml:space="preserve"> </w:t>
            </w:r>
            <w:r>
              <w:rPr>
                <w:rFonts w:hint="eastAsia" w:ascii="宋体" w:hAnsi="宋体"/>
                <w:color w:val="000000"/>
                <w:lang w:val="en-US" w:eastAsia="zh-CN"/>
              </w:rPr>
              <w:t>5</w:t>
            </w:r>
            <w:r>
              <w:rPr>
                <w:rFonts w:hint="eastAsia" w:ascii="宋体" w:hAnsi="宋体"/>
                <w:color w:val="00000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9316" w:type="dxa"/>
            <w:gridSpan w:val="10"/>
            <w:noWrap w:val="0"/>
            <w:vAlign w:val="top"/>
          </w:tcPr>
          <w:p>
            <w:pPr>
              <w:spacing w:line="320" w:lineRule="exact"/>
              <w:rPr>
                <w:rFonts w:hint="eastAsia" w:ascii="宋体" w:hAnsi="宋体"/>
                <w:color w:val="000000"/>
              </w:rPr>
            </w:pPr>
            <w:r>
              <w:rPr>
                <w:rFonts w:hint="eastAsia" w:ascii="宋体" w:hAnsi="宋体"/>
                <w:color w:val="000000"/>
              </w:rPr>
              <w:t>主持考核的人民政府计量行政部门意见：</w:t>
            </w:r>
          </w:p>
          <w:p>
            <w:pPr>
              <w:spacing w:line="320" w:lineRule="exact"/>
              <w:rPr>
                <w:rFonts w:hint="eastAsia" w:ascii="宋体" w:hAnsi="宋体"/>
                <w:color w:val="000000"/>
              </w:rPr>
            </w:pPr>
          </w:p>
          <w:p>
            <w:pPr>
              <w:spacing w:line="320" w:lineRule="exact"/>
              <w:rPr>
                <w:rFonts w:hint="eastAsia" w:ascii="宋体" w:hAnsi="宋体"/>
                <w:color w:val="000000"/>
              </w:rPr>
            </w:pPr>
            <w:r>
              <w:rPr>
                <w:rFonts w:hint="eastAsia" w:ascii="宋体" w:hAnsi="宋体"/>
                <w:color w:val="000000"/>
              </w:rPr>
              <w:t xml:space="preserve">                                                                             (公章)</w:t>
            </w:r>
          </w:p>
          <w:p>
            <w:pPr>
              <w:spacing w:line="320" w:lineRule="exact"/>
              <w:rPr>
                <w:rFonts w:hint="eastAsia" w:ascii="宋体" w:hAnsi="宋体"/>
                <w:color w:val="000000"/>
              </w:rPr>
            </w:pPr>
            <w:r>
              <w:rPr>
                <w:rFonts w:hint="eastAsia" w:ascii="宋体" w:hAnsi="宋体"/>
                <w:color w:val="000000"/>
              </w:rPr>
              <w:t xml:space="preserve">                                                                   年     月     日 </w:t>
            </w:r>
          </w:p>
        </w:tc>
      </w:tr>
    </w:tbl>
    <w:p>
      <w:pPr>
        <w:spacing w:line="240" w:lineRule="exact"/>
        <w:rPr>
          <w:rFonts w:hint="eastAsia" w:ascii="仿宋_GB2312" w:eastAsia="仿宋_GB2312"/>
          <w:color w:val="000000"/>
        </w:rPr>
      </w:pPr>
      <w:r>
        <w:rPr>
          <w:rFonts w:hint="eastAsia" w:ascii="宋体" w:hAnsi="宋体"/>
          <w:color w:val="000000"/>
          <w:sz w:val="24"/>
        </w:rPr>
        <w:t xml:space="preserve">  </w:t>
      </w:r>
      <w:r>
        <w:rPr>
          <w:rFonts w:hint="eastAsia" w:ascii="宋体" w:hAnsi="宋体"/>
          <w:b/>
          <w:bCs/>
          <w:color w:val="000000"/>
        </w:rPr>
        <w:t xml:space="preserve"> </w:t>
      </w:r>
      <w:r>
        <w:rPr>
          <w:rFonts w:hint="eastAsia" w:ascii="仿宋_GB2312" w:eastAsia="仿宋_GB2312"/>
          <w:color w:val="000000"/>
        </w:rPr>
        <w:t xml:space="preserve"> 注：</w:t>
      </w:r>
    </w:p>
    <w:p>
      <w:pPr>
        <w:spacing w:line="240" w:lineRule="exact"/>
        <w:ind w:firstLine="14" w:firstLineChars="7"/>
        <w:rPr>
          <w:rFonts w:hint="eastAsia" w:ascii="仿宋_GB2312" w:eastAsia="仿宋_GB2312"/>
          <w:color w:val="000000"/>
        </w:rPr>
      </w:pPr>
      <w:r>
        <w:rPr>
          <w:rFonts w:hint="eastAsia" w:ascii="仿宋_GB2312" w:eastAsia="仿宋_GB2312"/>
          <w:color w:val="000000"/>
        </w:rPr>
        <w:t xml:space="preserve">     1 计量标准发生更换时，建标单位应当填写计量标准更换申报表一式两份报主持考核的人民政府计量行政部门，并应当附上更换后计量标准器及配套的主要计量设备有效的检定或校准证书和计量标准考核证书复印件各1份。</w:t>
      </w:r>
    </w:p>
    <w:p>
      <w:pPr>
        <w:spacing w:line="240" w:lineRule="exact"/>
        <w:ind w:firstLine="558" w:firstLineChars="266"/>
        <w:rPr>
          <w:rFonts w:hint="eastAsia" w:ascii="仿宋_GB2312" w:eastAsia="仿宋_GB2312"/>
          <w:color w:val="000000"/>
        </w:rPr>
      </w:pPr>
      <w:r>
        <w:rPr>
          <w:rFonts w:hint="eastAsia" w:ascii="仿宋_GB2312" w:eastAsia="仿宋_GB2312"/>
          <w:color w:val="000000"/>
        </w:rPr>
        <w:t>2</w:t>
      </w:r>
      <w:r>
        <w:rPr>
          <w:rFonts w:ascii="仿宋_GB2312" w:eastAsia="仿宋_GB2312"/>
          <w:color w:val="000000"/>
        </w:rPr>
        <w:t xml:space="preserve"> 如果</w:t>
      </w:r>
      <w:r>
        <w:rPr>
          <w:rFonts w:hint="eastAsia" w:ascii="仿宋_GB2312" w:eastAsia="仿宋_GB2312"/>
          <w:color w:val="000000"/>
        </w:rPr>
        <w:t>选择“□其他”，则应当说明具体情况或原因。</w:t>
      </w:r>
    </w:p>
    <w:p>
      <w:pPr>
        <w:spacing w:line="240" w:lineRule="exact"/>
        <w:ind w:firstLine="558" w:firstLineChars="266"/>
        <w:rPr>
          <w:rFonts w:hint="eastAsia" w:ascii="仿宋_GB2312" w:eastAsia="仿宋_GB2312"/>
          <w:color w:val="000000"/>
        </w:rPr>
      </w:pPr>
      <w:r>
        <w:rPr>
          <w:rFonts w:hint="eastAsia" w:ascii="仿宋_GB2312" w:eastAsia="仿宋_GB2312"/>
          <w:color w:val="000000"/>
        </w:rPr>
        <w:t>3 计量标准更换申报表采用计算机打印。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NjVjYWRkMzJiNGY3MzgzNDgzZjhjNTM2NDQ2YjIifQ=="/>
  </w:docVars>
  <w:rsids>
    <w:rsidRoot w:val="713C3B95"/>
    <w:rsid w:val="2A6C6E4F"/>
    <w:rsid w:val="713C3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2023-11-05T14:17:00Z</dcterms:created>
  <dc:creator>Administrator</dc:creator>
  <cp:lastModifiedBy>Administrator</cp:lastModifiedBy>
  <dcterms:modified xsi:type="dcterms:W3CDTF">2023-11-05T14:21:43Z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933B5ABEBE394B588361062F3602A121_11</vt:lpwstr>
  </property>
</Properties>
</file>