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580" w:lineRule="exact"/>
        <w:jc w:val="center"/>
        <w:rPr>
          <w:rFonts w:eastAsia="黑体"/>
          <w:b/>
          <w:sz w:val="28"/>
          <w:szCs w:val="28"/>
        </w:rPr>
      </w:pPr>
      <w:r>
        <w:rPr>
          <w:rFonts w:hint="eastAsia" w:eastAsia="黑体"/>
          <w:b/>
          <w:sz w:val="28"/>
          <w:szCs w:val="28"/>
        </w:rPr>
        <w:t>本市</w:t>
      </w:r>
      <w:r>
        <w:rPr>
          <w:rFonts w:eastAsia="黑体"/>
          <w:b/>
          <w:sz w:val="28"/>
          <w:szCs w:val="28"/>
        </w:rPr>
        <w:t>住宅修缮工程质量保修合同（样本）</w:t>
      </w:r>
    </w:p>
    <w:p>
      <w:pPr>
        <w:widowControl w:val="0"/>
        <w:spacing w:line="580" w:lineRule="exact"/>
        <w:jc w:val="both"/>
        <w:rPr>
          <w:rFonts w:eastAsia="仿宋_GB2312"/>
          <w:sz w:val="28"/>
          <w:szCs w:val="28"/>
        </w:rPr>
      </w:pPr>
    </w:p>
    <w:p>
      <w:pPr>
        <w:widowControl w:val="0"/>
        <w:spacing w:line="580" w:lineRule="exact"/>
        <w:jc w:val="both"/>
        <w:rPr>
          <w:rFonts w:eastAsia="仿宋_GB2312"/>
          <w:sz w:val="28"/>
          <w:szCs w:val="28"/>
        </w:rPr>
      </w:pPr>
      <w:r>
        <w:rPr>
          <w:rFonts w:eastAsia="仿宋_GB2312"/>
          <w:sz w:val="28"/>
          <w:szCs w:val="28"/>
        </w:rPr>
        <w:t>甲方（实施单位）：</w:t>
      </w:r>
    </w:p>
    <w:p>
      <w:pPr>
        <w:widowControl w:val="0"/>
        <w:spacing w:line="580" w:lineRule="exact"/>
        <w:jc w:val="both"/>
        <w:rPr>
          <w:rFonts w:eastAsia="仿宋_GB2312"/>
          <w:sz w:val="28"/>
          <w:szCs w:val="28"/>
        </w:rPr>
      </w:pPr>
      <w:r>
        <w:rPr>
          <w:rFonts w:eastAsia="仿宋_GB2312"/>
          <w:sz w:val="28"/>
          <w:szCs w:val="28"/>
        </w:rPr>
        <w:t>乙方（施工总包单位）：</w:t>
      </w:r>
    </w:p>
    <w:p>
      <w:pPr>
        <w:widowControl w:val="0"/>
        <w:spacing w:line="580" w:lineRule="exact"/>
        <w:jc w:val="both"/>
        <w:rPr>
          <w:rFonts w:eastAsia="仿宋_GB2312"/>
          <w:sz w:val="28"/>
          <w:szCs w:val="28"/>
        </w:rPr>
      </w:pPr>
    </w:p>
    <w:p>
      <w:pPr>
        <w:widowControl w:val="0"/>
        <w:spacing w:line="580" w:lineRule="exact"/>
        <w:ind w:firstLine="560" w:firstLineChars="200"/>
        <w:jc w:val="both"/>
        <w:rPr>
          <w:rFonts w:eastAsia="仿宋_GB2312"/>
          <w:sz w:val="28"/>
          <w:szCs w:val="28"/>
        </w:rPr>
      </w:pPr>
      <w:r>
        <w:rPr>
          <w:rFonts w:eastAsia="仿宋_GB2312"/>
          <w:sz w:val="28"/>
          <w:szCs w:val="28"/>
        </w:rPr>
        <w:t>为确保房屋所有人和使用人的合法权益，根据《上海市住宅修缮工程管理办法》（沪</w:t>
      </w:r>
      <w:r>
        <w:rPr>
          <w:rFonts w:hint="eastAsia" w:eastAsia="仿宋_GB2312"/>
          <w:sz w:val="28"/>
          <w:szCs w:val="28"/>
        </w:rPr>
        <w:t>房规范〔</w:t>
      </w:r>
      <w:r>
        <w:rPr>
          <w:rFonts w:eastAsia="仿宋_GB2312"/>
          <w:sz w:val="28"/>
          <w:szCs w:val="28"/>
        </w:rPr>
        <w:t>2021</w:t>
      </w:r>
      <w:r>
        <w:rPr>
          <w:rFonts w:hint="eastAsia" w:eastAsia="仿宋_GB2312"/>
          <w:sz w:val="28"/>
          <w:szCs w:val="28"/>
        </w:rPr>
        <w:t>〕</w:t>
      </w:r>
      <w:r>
        <w:rPr>
          <w:rFonts w:eastAsia="仿宋_GB2312"/>
          <w:sz w:val="28"/>
          <w:szCs w:val="28"/>
        </w:rPr>
        <w:t>1号）文件的相关规定，经甲乙双方协商一致，对</w:t>
      </w:r>
      <w:r>
        <w:rPr>
          <w:rFonts w:eastAsia="仿宋_GB2312"/>
          <w:sz w:val="28"/>
          <w:szCs w:val="28"/>
          <w:u w:val="single"/>
        </w:rPr>
        <w:t xml:space="preserve">               </w:t>
      </w:r>
      <w:r>
        <w:rPr>
          <w:rFonts w:eastAsia="仿宋_GB2312"/>
          <w:sz w:val="28"/>
          <w:szCs w:val="28"/>
        </w:rPr>
        <w:t>（项目全称）</w:t>
      </w:r>
      <w:r>
        <w:rPr>
          <w:rFonts w:hint="eastAsia" w:eastAsia="仿宋_GB2312"/>
          <w:sz w:val="28"/>
          <w:szCs w:val="28"/>
        </w:rPr>
        <w:t>签订</w:t>
      </w:r>
      <w:r>
        <w:rPr>
          <w:rFonts w:eastAsia="仿宋_GB2312"/>
          <w:sz w:val="28"/>
          <w:szCs w:val="28"/>
        </w:rPr>
        <w:t>本合同。</w:t>
      </w:r>
    </w:p>
    <w:p>
      <w:pPr>
        <w:widowControl w:val="0"/>
        <w:spacing w:line="580" w:lineRule="exact"/>
        <w:jc w:val="both"/>
        <w:rPr>
          <w:rFonts w:eastAsia="宋体"/>
          <w:b/>
          <w:sz w:val="28"/>
          <w:szCs w:val="28"/>
        </w:rPr>
      </w:pPr>
      <w:r>
        <w:rPr>
          <w:rFonts w:eastAsia="宋体"/>
          <w:b/>
          <w:sz w:val="28"/>
          <w:szCs w:val="28"/>
        </w:rPr>
        <w:t xml:space="preserve">    一、质量保修范围和内容：</w:t>
      </w:r>
    </w:p>
    <w:p>
      <w:pPr>
        <w:widowControl w:val="0"/>
        <w:spacing w:line="580" w:lineRule="exact"/>
        <w:ind w:firstLine="560" w:firstLineChars="200"/>
        <w:jc w:val="both"/>
        <w:rPr>
          <w:rFonts w:eastAsia="仿宋_GB2312"/>
          <w:sz w:val="28"/>
          <w:szCs w:val="28"/>
        </w:rPr>
      </w:pPr>
      <w:r>
        <w:rPr>
          <w:rFonts w:eastAsia="仿宋_GB2312"/>
          <w:sz w:val="28"/>
          <w:szCs w:val="28"/>
        </w:rPr>
        <w:t>1．在住宅修缮工程保修期限内，乙方按照有关法律、法规、规章的管理规定及双方的相关约定，承担本项目质量保修责任。</w:t>
      </w:r>
    </w:p>
    <w:p>
      <w:pPr>
        <w:widowControl w:val="0"/>
        <w:spacing w:line="580" w:lineRule="exact"/>
        <w:ind w:firstLine="560" w:firstLineChars="200"/>
        <w:jc w:val="both"/>
        <w:rPr>
          <w:rFonts w:eastAsia="仿宋_GB2312"/>
          <w:sz w:val="28"/>
          <w:szCs w:val="28"/>
        </w:rPr>
      </w:pPr>
      <w:r>
        <w:rPr>
          <w:rFonts w:eastAsia="仿宋_GB2312"/>
          <w:sz w:val="28"/>
          <w:szCs w:val="28"/>
        </w:rPr>
        <w:t>2．质量保</w:t>
      </w:r>
      <w:r>
        <w:rPr>
          <w:rFonts w:hint="eastAsia" w:eastAsia="仿宋_GB2312"/>
          <w:sz w:val="28"/>
          <w:szCs w:val="28"/>
        </w:rPr>
        <w:t>修</w:t>
      </w:r>
      <w:r>
        <w:rPr>
          <w:rFonts w:eastAsia="仿宋_GB2312"/>
          <w:sz w:val="28"/>
          <w:szCs w:val="28"/>
        </w:rPr>
        <w:t>范围主要包括：屋面、外立面、公共部位、电气设施（智能化系统、电子对讲防盗门系统等）、给排水设施及设备、小区路面及绿化补植工程等。具体保修的内容，由双方约定如下：</w:t>
      </w:r>
    </w:p>
    <w:p>
      <w:pPr>
        <w:widowControl w:val="0"/>
        <w:spacing w:line="580" w:lineRule="exact"/>
        <w:ind w:firstLine="555"/>
        <w:jc w:val="both"/>
        <w:rPr>
          <w:rFonts w:eastAsia="仿宋_GB2312"/>
          <w:sz w:val="28"/>
          <w:szCs w:val="28"/>
          <w:u w:val="single"/>
        </w:rPr>
      </w:pPr>
      <w:r>
        <w:rPr>
          <w:rFonts w:hint="eastAsia" w:eastAsia="仿宋_GB2312"/>
          <w:sz w:val="28"/>
          <w:szCs w:val="28"/>
        </w:rPr>
        <w:t>（1）</w:t>
      </w:r>
      <w:r>
        <w:rPr>
          <w:rFonts w:hint="eastAsia" w:eastAsia="仿宋_GB2312"/>
          <w:sz w:val="28"/>
          <w:szCs w:val="28"/>
          <w:u w:val="single"/>
        </w:rPr>
        <w:t xml:space="preserve">                                              </w:t>
      </w:r>
    </w:p>
    <w:p>
      <w:pPr>
        <w:widowControl w:val="0"/>
        <w:spacing w:line="580" w:lineRule="exact"/>
        <w:ind w:firstLine="555"/>
        <w:jc w:val="both"/>
        <w:rPr>
          <w:rFonts w:eastAsia="仿宋_GB2312"/>
          <w:sz w:val="28"/>
          <w:szCs w:val="28"/>
          <w:u w:val="single"/>
        </w:rPr>
      </w:pPr>
      <w:r>
        <w:rPr>
          <w:rFonts w:hint="eastAsia" w:eastAsia="仿宋_GB2312"/>
          <w:sz w:val="28"/>
          <w:szCs w:val="28"/>
        </w:rPr>
        <w:t>（2）</w:t>
      </w:r>
      <w:r>
        <w:rPr>
          <w:rFonts w:hint="eastAsia" w:eastAsia="仿宋_GB2312"/>
          <w:sz w:val="28"/>
          <w:szCs w:val="28"/>
          <w:u w:val="single"/>
        </w:rPr>
        <w:t xml:space="preserve">                                              </w:t>
      </w:r>
    </w:p>
    <w:p>
      <w:pPr>
        <w:widowControl w:val="0"/>
        <w:spacing w:line="580" w:lineRule="exact"/>
        <w:ind w:firstLine="555"/>
        <w:jc w:val="both"/>
        <w:rPr>
          <w:rFonts w:eastAsia="仿宋_GB2312"/>
          <w:sz w:val="28"/>
          <w:szCs w:val="28"/>
        </w:rPr>
      </w:pPr>
      <w:r>
        <w:rPr>
          <w:rFonts w:hint="eastAsia" w:eastAsia="仿宋_GB2312"/>
          <w:sz w:val="28"/>
          <w:szCs w:val="28"/>
        </w:rPr>
        <w:t>（3）</w:t>
      </w:r>
      <w:r>
        <w:rPr>
          <w:rFonts w:hint="eastAsia" w:eastAsia="仿宋_GB2312"/>
          <w:sz w:val="28"/>
          <w:szCs w:val="28"/>
          <w:u w:val="single"/>
        </w:rPr>
        <w:t xml:space="preserve">                                              </w:t>
      </w:r>
      <w:r>
        <w:rPr>
          <w:rFonts w:eastAsia="仿宋_GB2312"/>
          <w:sz w:val="28"/>
          <w:szCs w:val="28"/>
        </w:rPr>
        <w:t xml:space="preserve">                                                                                            </w:t>
      </w:r>
    </w:p>
    <w:p>
      <w:pPr>
        <w:widowControl w:val="0"/>
        <w:spacing w:line="580" w:lineRule="exact"/>
        <w:ind w:firstLine="555"/>
        <w:jc w:val="both"/>
        <w:rPr>
          <w:rFonts w:eastAsia="仿宋_GB2312"/>
          <w:sz w:val="28"/>
          <w:szCs w:val="28"/>
        </w:rPr>
      </w:pPr>
      <w:r>
        <w:rPr>
          <w:rFonts w:eastAsia="仿宋_GB2312"/>
          <w:sz w:val="28"/>
          <w:szCs w:val="28"/>
        </w:rPr>
        <w:t>……</w:t>
      </w:r>
    </w:p>
    <w:p>
      <w:pPr>
        <w:widowControl w:val="0"/>
        <w:spacing w:line="580" w:lineRule="exact"/>
        <w:ind w:firstLine="562" w:firstLineChars="200"/>
        <w:jc w:val="both"/>
        <w:rPr>
          <w:rFonts w:eastAsia="宋体"/>
          <w:b/>
          <w:sz w:val="28"/>
          <w:szCs w:val="28"/>
        </w:rPr>
      </w:pPr>
      <w:r>
        <w:rPr>
          <w:rFonts w:eastAsia="宋体"/>
          <w:b/>
          <w:sz w:val="28"/>
          <w:szCs w:val="28"/>
        </w:rPr>
        <w:t>二、质量保修期：</w:t>
      </w:r>
    </w:p>
    <w:p>
      <w:pPr>
        <w:widowControl w:val="0"/>
        <w:spacing w:line="580" w:lineRule="exact"/>
        <w:ind w:firstLine="560" w:firstLineChars="200"/>
        <w:jc w:val="both"/>
        <w:rPr>
          <w:rFonts w:eastAsia="仿宋_GB2312"/>
          <w:sz w:val="28"/>
          <w:szCs w:val="28"/>
        </w:rPr>
      </w:pPr>
      <w:r>
        <w:rPr>
          <w:rFonts w:eastAsia="仿宋_GB2312"/>
          <w:sz w:val="28"/>
          <w:szCs w:val="28"/>
        </w:rPr>
        <w:t>住宅修缮工程的保修期，自竣工验收合格之日起计算。在正常使用条件下，住宅修缮工程质量的最低保修期为：</w:t>
      </w:r>
    </w:p>
    <w:p>
      <w:pPr>
        <w:widowControl w:val="0"/>
        <w:spacing w:line="580" w:lineRule="exact"/>
        <w:ind w:firstLine="560" w:firstLineChars="200"/>
        <w:jc w:val="both"/>
        <w:rPr>
          <w:rFonts w:eastAsia="仿宋_GB2312"/>
          <w:sz w:val="28"/>
          <w:szCs w:val="28"/>
        </w:rPr>
      </w:pPr>
      <w:r>
        <w:rPr>
          <w:rFonts w:eastAsia="仿宋_GB2312"/>
          <w:sz w:val="28"/>
          <w:szCs w:val="28"/>
        </w:rPr>
        <w:t>1、屋面防水工程、有防水要求的卫生间、房间和外墙面的防渗漏工程，新做或翻做的保修期为5年</w:t>
      </w:r>
      <w:r>
        <w:rPr>
          <w:rFonts w:hint="eastAsia" w:eastAsia="仿宋_GB2312"/>
          <w:sz w:val="28"/>
          <w:szCs w:val="28"/>
        </w:rPr>
        <w:t>，</w:t>
      </w:r>
      <w:r>
        <w:rPr>
          <w:rFonts w:eastAsia="仿宋_GB2312"/>
          <w:sz w:val="28"/>
          <w:szCs w:val="28"/>
        </w:rPr>
        <w:t>局部修缮的保修期为3年；</w:t>
      </w:r>
    </w:p>
    <w:p>
      <w:pPr>
        <w:widowControl w:val="0"/>
        <w:spacing w:line="580" w:lineRule="exact"/>
        <w:ind w:firstLine="560" w:firstLineChars="200"/>
        <w:jc w:val="both"/>
        <w:rPr>
          <w:rFonts w:eastAsia="仿宋_GB2312"/>
          <w:sz w:val="28"/>
          <w:szCs w:val="28"/>
        </w:rPr>
      </w:pPr>
      <w:r>
        <w:rPr>
          <w:rFonts w:eastAsia="仿宋_GB2312"/>
          <w:sz w:val="28"/>
          <w:szCs w:val="28"/>
        </w:rPr>
        <w:t>2、电气管线、给排水管道、设备安装和装饰装修工程，保修期为2年；</w:t>
      </w:r>
    </w:p>
    <w:p>
      <w:pPr>
        <w:widowControl w:val="0"/>
        <w:spacing w:line="580" w:lineRule="exact"/>
        <w:ind w:firstLine="560" w:firstLineChars="200"/>
        <w:jc w:val="both"/>
        <w:rPr>
          <w:rFonts w:eastAsia="仿宋_GB2312"/>
          <w:sz w:val="28"/>
          <w:szCs w:val="28"/>
        </w:rPr>
      </w:pPr>
      <w:r>
        <w:rPr>
          <w:rFonts w:eastAsia="仿宋_GB2312"/>
          <w:sz w:val="28"/>
          <w:szCs w:val="28"/>
        </w:rPr>
        <w:t>3、 小区路面及绿化补植工程、小区内公共设施（停车场（库），照明路灯，垃圾箱（房）等，保修期为1年；</w:t>
      </w:r>
    </w:p>
    <w:p>
      <w:pPr>
        <w:widowControl w:val="0"/>
        <w:spacing w:line="580" w:lineRule="exact"/>
        <w:ind w:firstLine="560" w:firstLineChars="200"/>
        <w:jc w:val="both"/>
        <w:rPr>
          <w:rFonts w:eastAsia="仿宋_GB2312"/>
          <w:sz w:val="28"/>
          <w:szCs w:val="28"/>
        </w:rPr>
      </w:pPr>
      <w:r>
        <w:rPr>
          <w:rFonts w:eastAsia="仿宋_GB2312"/>
          <w:sz w:val="28"/>
          <w:szCs w:val="28"/>
        </w:rPr>
        <w:t>4、住宅修缮增加面积、住宅加固、老旧住房的隐患处置等主体结构工程，为设计文件规定的该工程的后续合理使用年限。</w:t>
      </w:r>
    </w:p>
    <w:p>
      <w:pPr>
        <w:widowControl w:val="0"/>
        <w:spacing w:line="580" w:lineRule="exact"/>
        <w:ind w:firstLine="560" w:firstLineChars="200"/>
        <w:jc w:val="both"/>
        <w:rPr>
          <w:rFonts w:eastAsia="仿宋_GB2312"/>
          <w:sz w:val="28"/>
          <w:szCs w:val="28"/>
        </w:rPr>
      </w:pPr>
      <w:r>
        <w:rPr>
          <w:rFonts w:eastAsia="仿宋_GB2312"/>
          <w:sz w:val="28"/>
          <w:szCs w:val="28"/>
        </w:rPr>
        <w:t>其他项目的保修期限由发包方和承包方约定。</w:t>
      </w:r>
    </w:p>
    <w:p>
      <w:pPr>
        <w:widowControl w:val="0"/>
        <w:spacing w:line="580" w:lineRule="exact"/>
        <w:ind w:firstLine="562" w:firstLineChars="200"/>
        <w:jc w:val="both"/>
        <w:rPr>
          <w:rFonts w:eastAsia="宋体"/>
          <w:b/>
          <w:sz w:val="28"/>
          <w:szCs w:val="28"/>
        </w:rPr>
      </w:pPr>
      <w:r>
        <w:rPr>
          <w:rFonts w:eastAsia="宋体"/>
          <w:b/>
          <w:sz w:val="28"/>
          <w:szCs w:val="28"/>
        </w:rPr>
        <w:t>三、质量保修责任：</w:t>
      </w:r>
    </w:p>
    <w:p>
      <w:pPr>
        <w:widowControl w:val="0"/>
        <w:spacing w:line="580" w:lineRule="exact"/>
        <w:ind w:firstLine="555"/>
        <w:jc w:val="both"/>
        <w:rPr>
          <w:rFonts w:eastAsia="仿宋_GB2312"/>
          <w:sz w:val="28"/>
          <w:szCs w:val="28"/>
        </w:rPr>
      </w:pPr>
      <w:r>
        <w:rPr>
          <w:rFonts w:eastAsia="仿宋_GB2312"/>
          <w:sz w:val="28"/>
          <w:szCs w:val="28"/>
        </w:rPr>
        <w:t>1．属于保修范围、内容的项目，乙方应当在接到甲方发出的保修通知后，在规定的限期内，委派人员进行保修。乙方不在约定期限内进行保修的，甲方应先行委托具有相应修缮资质的企业实施维修，同时做好催修和委托书面记录，再追究乙方承担相应违约责任；</w:t>
      </w:r>
    </w:p>
    <w:p>
      <w:pPr>
        <w:widowControl w:val="0"/>
        <w:spacing w:line="580" w:lineRule="exact"/>
        <w:ind w:firstLine="555"/>
        <w:jc w:val="both"/>
        <w:rPr>
          <w:rFonts w:eastAsia="仿宋_GB2312"/>
          <w:sz w:val="28"/>
          <w:szCs w:val="28"/>
        </w:rPr>
      </w:pPr>
      <w:r>
        <w:rPr>
          <w:rFonts w:eastAsia="仿宋_GB2312"/>
          <w:sz w:val="28"/>
          <w:szCs w:val="28"/>
        </w:rPr>
        <w:t>2．发生紧急抢修事故的，乙方在接到甲方发出的通知后，应当立即到达现场进行抢修；</w:t>
      </w:r>
    </w:p>
    <w:p>
      <w:pPr>
        <w:widowControl w:val="0"/>
        <w:spacing w:line="580" w:lineRule="exact"/>
        <w:ind w:firstLine="555"/>
        <w:jc w:val="both"/>
        <w:rPr>
          <w:rFonts w:eastAsia="仿宋_GB2312"/>
          <w:sz w:val="28"/>
          <w:szCs w:val="28"/>
        </w:rPr>
      </w:pPr>
      <w:r>
        <w:rPr>
          <w:rFonts w:eastAsia="仿宋_GB2312"/>
          <w:sz w:val="28"/>
          <w:szCs w:val="28"/>
        </w:rPr>
        <w:t>3．涉及大修或结构安全的质量问题，乙方应及时报告甲方和业主或授权委托的物业公司，并会同原设计单位提出修理方案，及时组织修理；</w:t>
      </w:r>
    </w:p>
    <w:p>
      <w:pPr>
        <w:widowControl w:val="0"/>
        <w:spacing w:line="580" w:lineRule="exact"/>
        <w:ind w:firstLine="560" w:firstLineChars="200"/>
        <w:jc w:val="both"/>
        <w:rPr>
          <w:rFonts w:eastAsia="仿宋_GB2312"/>
          <w:sz w:val="28"/>
          <w:szCs w:val="28"/>
        </w:rPr>
      </w:pPr>
      <w:r>
        <w:rPr>
          <w:rFonts w:eastAsia="仿宋_GB2312"/>
          <w:sz w:val="28"/>
          <w:szCs w:val="28"/>
        </w:rPr>
        <w:t>4．保修完成后，由业主或授权委托的物业公司组织验收，涉及结构安全的，应当报项目所在区住宅修缮管理部门备案。</w:t>
      </w:r>
    </w:p>
    <w:p>
      <w:pPr>
        <w:widowControl w:val="0"/>
        <w:spacing w:line="580" w:lineRule="exact"/>
        <w:ind w:firstLine="562" w:firstLineChars="200"/>
        <w:jc w:val="both"/>
        <w:rPr>
          <w:rFonts w:eastAsia="宋体"/>
          <w:b/>
          <w:sz w:val="28"/>
          <w:szCs w:val="28"/>
        </w:rPr>
      </w:pPr>
      <w:r>
        <w:rPr>
          <w:rFonts w:eastAsia="宋体"/>
          <w:b/>
          <w:sz w:val="28"/>
          <w:szCs w:val="28"/>
        </w:rPr>
        <w:t>四、保修费用：</w:t>
      </w:r>
    </w:p>
    <w:p>
      <w:pPr>
        <w:widowControl w:val="0"/>
        <w:spacing w:line="580" w:lineRule="exact"/>
        <w:ind w:firstLine="560" w:firstLineChars="200"/>
        <w:jc w:val="both"/>
        <w:rPr>
          <w:rFonts w:eastAsia="仿宋_GB2312"/>
          <w:sz w:val="28"/>
          <w:szCs w:val="28"/>
        </w:rPr>
      </w:pPr>
      <w:r>
        <w:rPr>
          <w:rFonts w:eastAsia="仿宋_GB2312"/>
          <w:sz w:val="28"/>
          <w:szCs w:val="28"/>
        </w:rPr>
        <w:t>保修费用由造成质量问题的责任方承担。具体约定如下：</w:t>
      </w:r>
    </w:p>
    <w:p>
      <w:pPr>
        <w:widowControl w:val="0"/>
        <w:spacing w:line="580" w:lineRule="exact"/>
        <w:ind w:firstLine="560" w:firstLineChars="200"/>
        <w:jc w:val="both"/>
        <w:rPr>
          <w:rFonts w:eastAsia="宋体"/>
          <w:sz w:val="28"/>
          <w:szCs w:val="28"/>
          <w:u w:val="single"/>
        </w:rPr>
      </w:pPr>
      <w:r>
        <w:rPr>
          <w:rFonts w:eastAsia="仿宋_GB2312"/>
          <w:sz w:val="28"/>
          <w:szCs w:val="28"/>
          <w:u w:val="single"/>
        </w:rPr>
        <w:t xml:space="preserve">      </w:t>
      </w:r>
      <w:r>
        <w:rPr>
          <w:rFonts w:eastAsia="宋体"/>
          <w:sz w:val="28"/>
          <w:szCs w:val="28"/>
          <w:u w:val="single"/>
        </w:rPr>
        <w:t xml:space="preserve">                                               </w:t>
      </w:r>
    </w:p>
    <w:p>
      <w:pPr>
        <w:widowControl w:val="0"/>
        <w:spacing w:line="580" w:lineRule="exact"/>
        <w:ind w:firstLine="560" w:firstLineChars="200"/>
        <w:jc w:val="both"/>
        <w:rPr>
          <w:rFonts w:eastAsia="宋体"/>
          <w:sz w:val="28"/>
          <w:szCs w:val="28"/>
          <w:u w:val="single"/>
        </w:rPr>
      </w:pPr>
      <w:r>
        <w:rPr>
          <w:rFonts w:eastAsia="宋体"/>
          <w:sz w:val="28"/>
          <w:szCs w:val="28"/>
          <w:u w:val="single"/>
        </w:rPr>
        <w:t xml:space="preserve">                                                     </w:t>
      </w:r>
    </w:p>
    <w:p>
      <w:pPr>
        <w:widowControl w:val="0"/>
        <w:spacing w:line="580" w:lineRule="exact"/>
        <w:ind w:firstLine="562" w:firstLineChars="200"/>
        <w:jc w:val="both"/>
        <w:rPr>
          <w:rFonts w:eastAsia="宋体"/>
          <w:b/>
          <w:sz w:val="28"/>
          <w:szCs w:val="28"/>
        </w:rPr>
      </w:pPr>
      <w:r>
        <w:rPr>
          <w:rFonts w:eastAsia="宋体"/>
          <w:b/>
          <w:sz w:val="28"/>
          <w:szCs w:val="28"/>
        </w:rPr>
        <w:t>五、违约责任：</w:t>
      </w:r>
    </w:p>
    <w:p>
      <w:pPr>
        <w:widowControl w:val="0"/>
        <w:spacing w:line="580" w:lineRule="exact"/>
        <w:ind w:firstLine="560" w:firstLineChars="200"/>
        <w:jc w:val="both"/>
        <w:rPr>
          <w:rFonts w:eastAsia="仿宋_GB2312"/>
          <w:sz w:val="28"/>
          <w:szCs w:val="28"/>
        </w:rPr>
      </w:pPr>
      <w:r>
        <w:rPr>
          <w:rFonts w:eastAsia="仿宋_GB2312"/>
          <w:sz w:val="28"/>
          <w:szCs w:val="28"/>
        </w:rPr>
        <w:t>甲、乙双方约定</w:t>
      </w:r>
      <w:r>
        <w:rPr>
          <w:rFonts w:hint="eastAsia" w:eastAsia="仿宋_GB2312"/>
          <w:sz w:val="28"/>
          <w:szCs w:val="28"/>
        </w:rPr>
        <w:t>违约</w:t>
      </w:r>
      <w:r>
        <w:rPr>
          <w:rFonts w:eastAsia="仿宋_GB2312"/>
          <w:sz w:val="28"/>
          <w:szCs w:val="28"/>
        </w:rPr>
        <w:t>责任如下：</w:t>
      </w:r>
    </w:p>
    <w:p>
      <w:pPr>
        <w:widowControl w:val="0"/>
        <w:spacing w:line="580" w:lineRule="exact"/>
        <w:ind w:firstLine="560" w:firstLineChars="200"/>
        <w:jc w:val="both"/>
        <w:rPr>
          <w:rFonts w:eastAsia="仿宋_GB2312"/>
          <w:sz w:val="28"/>
          <w:szCs w:val="28"/>
          <w:u w:val="single"/>
        </w:rPr>
      </w:pPr>
      <w:r>
        <w:rPr>
          <w:rFonts w:eastAsia="仿宋_GB2312"/>
          <w:sz w:val="28"/>
          <w:szCs w:val="28"/>
          <w:u w:val="single"/>
        </w:rPr>
        <w:t xml:space="preserve">                                                     </w:t>
      </w:r>
    </w:p>
    <w:p>
      <w:pPr>
        <w:widowControl w:val="0"/>
        <w:spacing w:line="580" w:lineRule="exact"/>
        <w:ind w:firstLine="560" w:firstLineChars="200"/>
        <w:jc w:val="both"/>
        <w:rPr>
          <w:rFonts w:eastAsia="仿宋_GB2312"/>
          <w:sz w:val="28"/>
          <w:szCs w:val="28"/>
          <w:u w:val="single"/>
        </w:rPr>
      </w:pPr>
      <w:r>
        <w:rPr>
          <w:rFonts w:eastAsia="仿宋_GB2312"/>
          <w:sz w:val="28"/>
          <w:szCs w:val="28"/>
          <w:u w:val="single"/>
        </w:rPr>
        <w:t xml:space="preserve">                                                     </w:t>
      </w:r>
    </w:p>
    <w:p>
      <w:pPr>
        <w:widowControl w:val="0"/>
        <w:spacing w:line="580" w:lineRule="exact"/>
        <w:ind w:firstLine="562" w:firstLineChars="200"/>
        <w:jc w:val="both"/>
        <w:rPr>
          <w:rFonts w:eastAsia="宋体"/>
          <w:b/>
          <w:sz w:val="28"/>
          <w:szCs w:val="28"/>
        </w:rPr>
      </w:pPr>
      <w:r>
        <w:rPr>
          <w:rFonts w:eastAsia="宋体"/>
          <w:b/>
          <w:sz w:val="28"/>
          <w:szCs w:val="28"/>
        </w:rPr>
        <w:t>六、其它：</w:t>
      </w:r>
    </w:p>
    <w:p>
      <w:pPr>
        <w:widowControl w:val="0"/>
        <w:spacing w:line="580" w:lineRule="exact"/>
        <w:ind w:firstLine="555"/>
        <w:jc w:val="both"/>
        <w:rPr>
          <w:rFonts w:eastAsia="仿宋_GB2312"/>
          <w:sz w:val="28"/>
          <w:szCs w:val="28"/>
        </w:rPr>
      </w:pPr>
      <w:r>
        <w:rPr>
          <w:rFonts w:eastAsia="仿宋_GB2312"/>
          <w:sz w:val="28"/>
          <w:szCs w:val="28"/>
        </w:rPr>
        <w:t>1．本工程质量保修合同，由甲、乙双方在竣工验收前共同签署，并作为施工合同附件，有效期限至保修期满；</w:t>
      </w:r>
    </w:p>
    <w:p>
      <w:pPr>
        <w:widowControl w:val="0"/>
        <w:spacing w:line="580" w:lineRule="exact"/>
        <w:ind w:firstLine="560" w:firstLineChars="200"/>
        <w:jc w:val="both"/>
        <w:rPr>
          <w:rFonts w:eastAsia="仿宋_GB2312"/>
          <w:sz w:val="28"/>
          <w:szCs w:val="28"/>
        </w:rPr>
      </w:pPr>
      <w:r>
        <w:rPr>
          <w:rFonts w:eastAsia="仿宋_GB2312"/>
          <w:sz w:val="28"/>
          <w:szCs w:val="28"/>
        </w:rPr>
        <w:t>2．本协议自双方签订盖章后生效。本协议一式六份，正本二份，副本四份。甲、乙</w:t>
      </w:r>
      <w:r>
        <w:rPr>
          <w:rFonts w:hint="eastAsia" w:eastAsia="仿宋_GB2312"/>
          <w:sz w:val="28"/>
          <w:szCs w:val="28"/>
        </w:rPr>
        <w:t>双</w:t>
      </w:r>
      <w:r>
        <w:rPr>
          <w:rFonts w:eastAsia="仿宋_GB2312"/>
          <w:sz w:val="28"/>
          <w:szCs w:val="28"/>
        </w:rPr>
        <w:t>方</w:t>
      </w:r>
      <w:r>
        <w:rPr>
          <w:rFonts w:hint="eastAsia" w:eastAsia="仿宋_GB2312"/>
          <w:sz w:val="28"/>
          <w:szCs w:val="28"/>
        </w:rPr>
        <w:t>执</w:t>
      </w:r>
      <w:r>
        <w:rPr>
          <w:rFonts w:eastAsia="仿宋_GB2312"/>
          <w:sz w:val="28"/>
          <w:szCs w:val="28"/>
        </w:rPr>
        <w:t>正、副本各一份，另二份副本分别送业主或业主授权委托的物业公司及项目所在区住宅修缮管理部门备案备案。正本、副本具有同等法律效力。</w:t>
      </w:r>
    </w:p>
    <w:p>
      <w:pPr>
        <w:spacing w:line="580" w:lineRule="exact"/>
        <w:rPr>
          <w:rFonts w:eastAsia="宋体"/>
          <w:b/>
          <w:kern w:val="2"/>
          <w:sz w:val="28"/>
          <w:szCs w:val="28"/>
        </w:rPr>
      </w:pPr>
    </w:p>
    <w:p>
      <w:pPr>
        <w:spacing w:line="580" w:lineRule="exact"/>
        <w:rPr>
          <w:rFonts w:eastAsia="宋体"/>
          <w:b/>
          <w:kern w:val="2"/>
          <w:sz w:val="28"/>
          <w:szCs w:val="28"/>
        </w:rPr>
      </w:pPr>
      <w:r>
        <w:rPr>
          <w:rFonts w:eastAsia="宋体"/>
          <w:b/>
          <w:kern w:val="2"/>
          <w:sz w:val="28"/>
          <w:szCs w:val="28"/>
        </w:rPr>
        <w:t>甲方（公章）：</w:t>
      </w:r>
    </w:p>
    <w:p>
      <w:pPr>
        <w:spacing w:line="580" w:lineRule="exact"/>
        <w:rPr>
          <w:rFonts w:eastAsia="宋体"/>
          <w:b/>
          <w:kern w:val="2"/>
          <w:sz w:val="28"/>
          <w:szCs w:val="28"/>
        </w:rPr>
      </w:pPr>
    </w:p>
    <w:p>
      <w:pPr>
        <w:spacing w:line="580" w:lineRule="exact"/>
        <w:rPr>
          <w:rFonts w:eastAsia="宋体"/>
          <w:b/>
          <w:kern w:val="2"/>
          <w:sz w:val="28"/>
          <w:szCs w:val="28"/>
        </w:rPr>
      </w:pPr>
      <w:r>
        <w:rPr>
          <w:rFonts w:eastAsia="宋体"/>
          <w:b/>
          <w:kern w:val="2"/>
          <w:sz w:val="28"/>
          <w:szCs w:val="28"/>
        </w:rPr>
        <w:t>法定代表人或委托人：</w:t>
      </w:r>
    </w:p>
    <w:p>
      <w:pPr>
        <w:spacing w:line="580" w:lineRule="exact"/>
        <w:rPr>
          <w:rFonts w:eastAsia="宋体"/>
          <w:b/>
          <w:kern w:val="2"/>
          <w:sz w:val="28"/>
          <w:szCs w:val="28"/>
        </w:rPr>
      </w:pPr>
    </w:p>
    <w:p>
      <w:pPr>
        <w:spacing w:line="580" w:lineRule="exact"/>
        <w:rPr>
          <w:rFonts w:eastAsia="宋体"/>
          <w:b/>
          <w:kern w:val="2"/>
          <w:sz w:val="28"/>
          <w:szCs w:val="28"/>
        </w:rPr>
      </w:pPr>
    </w:p>
    <w:p>
      <w:pPr>
        <w:spacing w:line="580" w:lineRule="exact"/>
        <w:rPr>
          <w:rFonts w:eastAsia="宋体"/>
          <w:b/>
          <w:kern w:val="2"/>
          <w:sz w:val="28"/>
          <w:szCs w:val="28"/>
        </w:rPr>
      </w:pPr>
      <w:r>
        <w:rPr>
          <w:rFonts w:eastAsia="宋体"/>
          <w:b/>
          <w:kern w:val="2"/>
          <w:sz w:val="28"/>
          <w:szCs w:val="28"/>
        </w:rPr>
        <w:t>乙方（公章）：</w:t>
      </w:r>
    </w:p>
    <w:p>
      <w:pPr>
        <w:spacing w:line="580" w:lineRule="exact"/>
        <w:rPr>
          <w:rFonts w:eastAsia="宋体"/>
          <w:b/>
          <w:kern w:val="2"/>
          <w:sz w:val="28"/>
          <w:szCs w:val="28"/>
        </w:rPr>
      </w:pPr>
    </w:p>
    <w:p>
      <w:pPr>
        <w:spacing w:line="580" w:lineRule="exact"/>
        <w:rPr>
          <w:rFonts w:eastAsia="宋体"/>
          <w:b/>
          <w:kern w:val="2"/>
          <w:sz w:val="28"/>
          <w:szCs w:val="28"/>
        </w:rPr>
      </w:pPr>
      <w:r>
        <w:rPr>
          <w:rFonts w:eastAsia="宋体"/>
          <w:b/>
          <w:kern w:val="2"/>
          <w:sz w:val="28"/>
          <w:szCs w:val="28"/>
        </w:rPr>
        <w:t>法定代表人或委托人：</w:t>
      </w:r>
    </w:p>
    <w:p>
      <w:pPr>
        <w:spacing w:line="580" w:lineRule="exact"/>
        <w:rPr>
          <w:rFonts w:eastAsia="宋体"/>
          <w:b/>
          <w:kern w:val="2"/>
          <w:sz w:val="28"/>
          <w:szCs w:val="28"/>
        </w:rPr>
      </w:pPr>
    </w:p>
    <w:p>
      <w:pPr>
        <w:spacing w:line="580" w:lineRule="exact"/>
      </w:pPr>
      <w:r>
        <w:rPr>
          <w:rFonts w:eastAsia="宋体"/>
          <w:b/>
          <w:kern w:val="2"/>
          <w:sz w:val="28"/>
          <w:szCs w:val="28"/>
        </w:rPr>
        <w:t>签约日期：</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6995A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cs="Times New Roman" w:eastAsiaTheme="minorEastAsia"/>
      <w:kern w:val="0"/>
      <w:sz w:val="24"/>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2021-10-18T07:16:33Z</dcterms:created>
  <dc:creator>xufeng</dc:creator>
  <cp:lastModifiedBy>Xufeng</cp:lastModifiedBy>
  <dcterms:modified xsi:type="dcterms:W3CDTF">2021-10-18T07:17:09Z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D8DEB83F5A0142D499EB0613FC6B6A13</vt:lpwstr>
  </property>
</Properties>
</file>