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船员服务业务开展情况年度备案表</w:t>
      </w:r>
      <w:r>
        <w:rPr>
          <w:rFonts w:hint="eastAsia" w:eastAsia="方正小标宋简体"/>
          <w:sz w:val="36"/>
          <w:szCs w:val="36"/>
        </w:rPr>
        <w:t>（空表）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145"/>
        <w:gridCol w:w="2525"/>
        <w:gridCol w:w="1930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58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单位名称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（公章）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12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年度服务船员情况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（代理船员办理申请培训、考试、申领证书及派遣船员情况）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8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与本单位劳动合同船员总人数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72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与本单位服务合同船员总人数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6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经本单位管理上船工作的船员人数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6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船员培训情况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上船船员岗前培训覆盖率：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126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上船船员任职资历情况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在船1-4个月：（ ）人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在船4-8个月：（ ）人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在船8个月以上：（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117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船员在船安全记录情况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安全生产事故：□无  □（ ）件次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人身意外伤害：□无  □（ ）人次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因意外伤害导致死亡：□无  □（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7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船员在船健康状况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因疾病导致需下船治疗：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□无  □（ ）人次</w:t>
            </w:r>
          </w:p>
          <w:p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因疾病导致死亡：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□无  □（ ）人次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39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因船员服务业务接受行政处罚情况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□无  □有（ 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53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因船员服务业务接受约谈、责令纠正情况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□无  □有（ 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85" w:hRule="atLeast"/>
        </w:trPr>
        <w:tc>
          <w:tcPr>
            <w:tcW w:w="4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《劳务派遣经营许可证》年度核验情况</w:t>
            </w:r>
          </w:p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（需及时补充报送年度核验结果）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77" w:hRule="atLeast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填报日期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eastAsia="方正仿宋_GBK"/>
                <w:sz w:val="24"/>
                <w:szCs w:val="22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jc w:val="center"/>
              <w:rPr>
                <w:rFonts w:eastAsia="方正仿宋_GBK"/>
                <w:sz w:val="24"/>
                <w:szCs w:val="22"/>
              </w:rPr>
            </w:pPr>
            <w:r>
              <w:rPr>
                <w:sz w:val="24"/>
                <w:szCs w:val="22"/>
              </w:rPr>
              <w:t>公司法定代表人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rPr>
                <w:rFonts w:eastAsia="方正仿宋_GBK"/>
                <w:sz w:val="24"/>
                <w:szCs w:val="22"/>
              </w:rPr>
            </w:pPr>
          </w:p>
        </w:tc>
      </w:tr>
    </w:tbl>
    <w:p>
      <w:pPr>
        <w:adjustRightInd w:val="0"/>
        <w:snapToGrid w:val="0"/>
        <w:spacing w:line="240" w:lineRule="exact"/>
        <w:jc w:val="lef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备注：1.统计时间节点为上年度1月1日至12月31日。</w:t>
      </w:r>
    </w:p>
    <w:p>
      <w:pPr>
        <w:overflowPunct w:val="0"/>
        <w:topLinePunct/>
        <w:adjustRightInd w:val="0"/>
        <w:snapToGrid w:val="0"/>
        <w:spacing w:line="240" w:lineRule="exact"/>
        <w:ind w:firstLine="630" w:firstLineChars="300"/>
        <w:jc w:val="left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2.</w:t>
      </w:r>
      <w:r>
        <w:rPr>
          <w:rFonts w:eastAsia="仿宋_GB2312"/>
          <w:szCs w:val="21"/>
        </w:rPr>
        <w:t>存在因船员服务业务接受行政处罚或因船员服务业务接受约谈、责令纠正情况的，需附详细说明材料。</w:t>
      </w:r>
    </w:p>
    <w:p>
      <w:pPr>
        <w:spacing w:line="360" w:lineRule="auto"/>
        <w:jc w:val="both"/>
        <w:rPr>
          <w:rFonts w:hint="eastAsia" w:ascii="黑体" w:hAnsi="黑体" w:eastAsia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691911"/>
    <w:rsid w:val="F769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2025-06-23T11:08:00Z</dcterms:created>
  <dc:creator>uos</dc:creator>
  <cp:lastModifiedBy>uos</cp:lastModifiedBy>
  <dcterms:modified xsi:type="dcterms:W3CDTF">2025-06-23T11:09:52Z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