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155" w:type="dxa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15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19" w:hRule="atLeast"/>
        </w:trPr>
        <w:tc>
          <w:tcPr>
            <w:tcW w:w="11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44"/>
                <w:szCs w:val="44"/>
              </w:rPr>
              <w:t>（检定单位名称）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aps w:val="0"/>
                <w:spacing w:val="8"/>
                <w:sz w:val="52"/>
                <w:szCs w:val="52"/>
              </w:rPr>
              <w:t>检  定  证  书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隶书" w:hAnsi="隶书" w:eastAsia="隶书" w:cs="隶书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center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证书编号：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</w:rPr>
              <w:t>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  <w:lang w:val="en-US" w:eastAsia="zh-CN"/>
              </w:rPr>
              <w:t>20231110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</w:rPr>
              <w:t>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294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送    检    单    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上海市XX公司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2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2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计  量  器  具  名  称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温度计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型    号/   规    格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635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出    厂    编    号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12345678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制    造    单    位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 xml:space="preserve">XX公司  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检    定    依    据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JJGXXX-20XX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719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检    定    结    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 xml:space="preserve">合格  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292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批准人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20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（检定专用章）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2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         核验员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292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检定员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  <w:lang w:val="en-US" w:eastAsia="zh-CN"/>
              </w:rPr>
              <w:t>XX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686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8"/>
                <w:szCs w:val="28"/>
                <w:u w:val="singl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588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u w:val="single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检定日期 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 xml:space="preserve">2023   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年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月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有效期至 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>2024</w:t>
            </w:r>
            <w:bookmarkStart w:id="0" w:name="_GoBack"/>
            <w:bookmarkEnd w:id="0"/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年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月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日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1644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4"/>
                <w:szCs w:val="24"/>
              </w:rPr>
              <w:t>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  <w:u w:val="single"/>
              </w:rPr>
              <w:t>                                                                              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计量检定机构授权证书号：        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电话：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地址：     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                          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邮编：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     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240" w:lineRule="auto"/>
              <w:ind w:left="360" w:right="0" w:firstLine="0"/>
              <w:jc w:val="left"/>
              <w:rPr>
                <w:rFonts w:hint="default" w:ascii="Calibri" w:hAnsi="Calibri" w:cs="Calibri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传真：       </w:t>
            </w:r>
            <w:r>
              <w:rPr>
                <w:rFonts w:hint="eastAsia" w:ascii="黑体" w:hAnsi="宋体" w:eastAsia="黑体" w:cs="黑体"/>
                <w:b w:val="0"/>
                <w:bCs w:val="0"/>
                <w:i w:val="0"/>
                <w:iCs w:val="0"/>
                <w:caps w:val="0"/>
                <w:spacing w:val="8"/>
                <w:sz w:val="21"/>
                <w:szCs w:val="21"/>
              </w:rPr>
              <w:t>                               EMAIL：      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检定证书和检定结果通知书封面格式印制和填写说明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1．检定证书和检定结果通知书封面规格为：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210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×297mm（宽×高），即A4纸张大小。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2．文字：文字编排依照附件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、附件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2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格式式样，字体字号可作适当调整（推荐：“检定单位名称”为黑体二号加粗字；“检定证书”和“检定结果通知书”为黑体一号加粗字；“计量检定机构授权证书号”、“地址”、“邮编”、“电话”、“传真”和“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EMAIL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”为黑体五号字；其他中文为黑体小四号字）。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3．除“批准人”、“核验员”、“检定员”等签字处必须手写外，建议其他部分使用计算机进行打印；如手写，字迹应工整清楚，并不得涂改。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4．“检定专用章”应采用钢印。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5．“证书编号”由各计量检定机构根据本单位的管理需要自行编制。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6．“检定依据”栏应填写检定所依据的计量检定规程编号。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88" w:lineRule="atLeast"/>
        <w:ind w:left="0" w:right="0" w:firstLine="560"/>
        <w:jc w:val="both"/>
        <w:rPr>
          <w:rFonts w:hint="default" w:ascii="Calibri" w:hAnsi="Calibri" w:cs="Calibri"/>
          <w:b w:val="0"/>
          <w:bCs w:val="0"/>
          <w:i w:val="0"/>
          <w:iCs w:val="0"/>
          <w:caps w:val="0"/>
          <w:spacing w:val="8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7．需要在检定证书和检定结果通知书上加注机构标志的，机构标志应加注在封面的左上角或右上角；有条件的单位，可以对检定证书和检定结果通知书的封面采用防伪技术，但不应破坏封面的整体格式式样。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隶书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U1NjVjYWRkMzJiNGY3MzgzNDgzZjhjNTM2NDQ2YjIifQ=="/>
  </w:docVars>
  <w:rsids>
    <w:rsidRoot w:val="21A73678"/>
    <w:rsid w:val="21A73678"/>
    <w:rsid w:val="4361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2023-11-05T14:03:00Z</dcterms:created>
  <dc:creator>Administrator</dc:creator>
  <cp:lastModifiedBy>Administrator</cp:lastModifiedBy>
  <dcterms:modified xsi:type="dcterms:W3CDTF">2023-11-05T14:09:20Z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1E046DED2B2B481C82C7D2F7B0B8832C_11</vt:lpwstr>
  </property>
</Properties>
</file>