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600" w:lineRule="exact"/>
        <w:ind w:firstLine="0"/>
        <w:outlineLvl w:val="0"/>
        <w:rPr>
          <w:rStyle w:val="7"/>
          <w:rFonts w:hint="eastAsia" w:ascii="黑体" w:hAnsi="黑体" w:eastAsia="黑体" w:cs="黑体"/>
          <w:b w:val="0"/>
          <w:bCs w:val="0"/>
          <w:color w:val="auto"/>
          <w:sz w:val="21"/>
          <w:szCs w:val="21"/>
          <w:highlight w:val="none"/>
        </w:rPr>
      </w:pPr>
      <w:bookmarkStart w:id="0" w:name="_Toc1399421931"/>
      <w:bookmarkStart w:id="1" w:name="_Toc1248545456"/>
      <w:bookmarkStart w:id="2" w:name="_Toc1046269596"/>
      <w:bookmarkStart w:id="3" w:name="_Toc2082779373"/>
      <w:bookmarkStart w:id="4" w:name="_Toc2786112"/>
      <w:bookmarkStart w:id="5" w:name="_Toc158976283"/>
      <w:bookmarkStart w:id="6" w:name="_Toc947930178"/>
      <w:bookmarkStart w:id="7" w:name="_Toc315739839"/>
      <w:bookmarkStart w:id="8" w:name="_Toc1824151956"/>
      <w:bookmarkStart w:id="9" w:name="_Toc1258565328"/>
      <w:bookmarkStart w:id="10" w:name="_Toc1868305448"/>
      <w:bookmarkStart w:id="11" w:name="_Toc490142621"/>
      <w:bookmarkStart w:id="12" w:name="_Toc1353354162"/>
      <w:bookmarkStart w:id="13" w:name="_Toc1035325554"/>
      <w:r>
        <w:rPr>
          <w:rStyle w:val="7"/>
          <w:rFonts w:hint="eastAsia" w:ascii="黑体" w:hAnsi="黑体" w:eastAsia="黑体" w:cs="黑体"/>
          <w:b w:val="0"/>
          <w:bCs w:val="0"/>
          <w:color w:val="auto"/>
          <w:sz w:val="21"/>
          <w:szCs w:val="21"/>
          <w:highlight w:val="none"/>
        </w:rPr>
        <w:t>减排项目设计文件（格式和内容要求）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>
      <w:pPr>
        <w:numPr>
          <w:ilvl w:val="0"/>
          <w:numId w:val="1"/>
        </w:numPr>
        <w:spacing w:line="600" w:lineRule="exact"/>
        <w:jc w:val="left"/>
        <w:rPr>
          <w:rFonts w:hint="eastAsia" w:ascii="宋体" w:hAnsi="宋体" w:eastAsia="宋体" w:cs="宋体"/>
          <w:b/>
          <w:bCs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</w:rPr>
        <w:t>项目概况</w:t>
      </w:r>
    </w:p>
    <w:p>
      <w:pPr>
        <w:numPr>
          <w:ilvl w:val="0"/>
          <w:numId w:val="2"/>
        </w:numPr>
        <w:spacing w:line="600" w:lineRule="exact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项目活动概述（活动类型、活动地点、技术说明）</w:t>
      </w:r>
    </w:p>
    <w:p>
      <w:pPr>
        <w:numPr>
          <w:ilvl w:val="0"/>
          <w:numId w:val="2"/>
        </w:numPr>
        <w:spacing w:line="600" w:lineRule="exact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项目相关批复情况</w:t>
      </w:r>
    </w:p>
    <w:p>
      <w:pPr>
        <w:numPr>
          <w:ilvl w:val="0"/>
          <w:numId w:val="2"/>
        </w:numPr>
        <w:spacing w:line="600" w:lineRule="exact"/>
        <w:rPr>
          <w:rStyle w:val="7"/>
          <w:rFonts w:hint="eastAsia" w:ascii="宋体" w:hAnsi="宋体" w:eastAsia="宋体" w:cs="宋体"/>
          <w:b w:val="0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项目合并申报情况</w:t>
      </w:r>
      <w:r>
        <w:rPr>
          <w:rFonts w:hint="eastAsia" w:ascii="宋体" w:hAnsi="宋体" w:eastAsia="宋体" w:cs="宋体"/>
          <w:bCs/>
          <w:iCs/>
          <w:color w:val="auto"/>
          <w:szCs w:val="21"/>
          <w:highlight w:val="none"/>
        </w:rPr>
        <w:t>（是否涉及项目拆分情况）</w:t>
      </w:r>
    </w:p>
    <w:p>
      <w:pPr>
        <w:numPr>
          <w:ilvl w:val="0"/>
          <w:numId w:val="1"/>
        </w:numPr>
        <w:spacing w:line="600" w:lineRule="exact"/>
        <w:jc w:val="left"/>
        <w:rPr>
          <w:rFonts w:hint="eastAsia" w:ascii="宋体" w:hAnsi="宋体" w:eastAsia="宋体" w:cs="宋体"/>
          <w:b/>
          <w:bCs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</w:rPr>
        <w:t>基准线和监测方法学的应用</w:t>
      </w:r>
      <w:r>
        <w:rPr>
          <w:rFonts w:hint="eastAsia" w:ascii="宋体" w:hAnsi="宋体" w:eastAsia="宋体" w:cs="宋体"/>
          <w:bCs/>
          <w:i/>
          <w:iCs/>
          <w:color w:val="auto"/>
          <w:szCs w:val="21"/>
          <w:highlight w:val="none"/>
        </w:rPr>
        <w:t>（根据对应方法学要求进行论述）</w:t>
      </w:r>
    </w:p>
    <w:p>
      <w:pPr>
        <w:numPr>
          <w:ilvl w:val="0"/>
          <w:numId w:val="3"/>
        </w:numPr>
        <w:spacing w:line="600" w:lineRule="exact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项目开发依据的方法学（方法学名称和编号）</w:t>
      </w:r>
    </w:p>
    <w:p>
      <w:pPr>
        <w:numPr>
          <w:ilvl w:val="0"/>
          <w:numId w:val="3"/>
        </w:numPr>
        <w:spacing w:line="600" w:lineRule="exact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方法学适用性（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Hans"/>
        </w:rPr>
        <w:t>根据方法学文本中的“适用条件”进行论述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）</w:t>
      </w:r>
    </w:p>
    <w:p>
      <w:pPr>
        <w:numPr>
          <w:ilvl w:val="0"/>
          <w:numId w:val="3"/>
        </w:numPr>
        <w:spacing w:line="600" w:lineRule="exact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项目边界（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Hans"/>
        </w:rPr>
        <w:t>根据方法学文本中的“核算边界”进行论述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）</w:t>
      </w:r>
    </w:p>
    <w:p>
      <w:pPr>
        <w:numPr>
          <w:ilvl w:val="0"/>
          <w:numId w:val="3"/>
        </w:numPr>
        <w:spacing w:line="600" w:lineRule="exact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基本要求论证（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Hans"/>
        </w:rPr>
        <w:t>根据方法学文本中的“基本要求”进行论述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）</w:t>
      </w:r>
    </w:p>
    <w:p>
      <w:pPr>
        <w:numPr>
          <w:ilvl w:val="0"/>
          <w:numId w:val="1"/>
        </w:numPr>
        <w:spacing w:line="600" w:lineRule="exact"/>
        <w:jc w:val="left"/>
        <w:rPr>
          <w:rFonts w:hint="eastAsia" w:ascii="宋体" w:hAnsi="宋体" w:eastAsia="宋体" w:cs="宋体"/>
          <w:b/>
          <w:bCs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</w:rPr>
        <w:t>减排量</w:t>
      </w:r>
      <w:r>
        <w:rPr>
          <w:rFonts w:hint="eastAsia" w:ascii="宋体" w:hAnsi="宋体" w:eastAsia="宋体" w:cs="宋体"/>
          <w:bCs/>
          <w:i/>
          <w:iCs/>
          <w:color w:val="auto"/>
          <w:szCs w:val="21"/>
          <w:highlight w:val="none"/>
        </w:rPr>
        <w:t>（根据对应方法学</w:t>
      </w:r>
      <w:r>
        <w:rPr>
          <w:rFonts w:hint="eastAsia" w:ascii="宋体" w:hAnsi="宋体" w:eastAsia="宋体" w:cs="宋体"/>
          <w:bCs/>
          <w:i/>
          <w:iCs/>
          <w:color w:val="auto"/>
          <w:szCs w:val="21"/>
          <w:highlight w:val="none"/>
          <w:lang w:val="en-US" w:eastAsia="zh-Hans"/>
        </w:rPr>
        <w:t>文本中的“减排量核算流程”</w:t>
      </w:r>
      <w:r>
        <w:rPr>
          <w:rFonts w:hint="eastAsia" w:ascii="宋体" w:hAnsi="宋体" w:eastAsia="宋体" w:cs="宋体"/>
          <w:bCs/>
          <w:i/>
          <w:iCs/>
          <w:color w:val="auto"/>
          <w:szCs w:val="21"/>
          <w:highlight w:val="none"/>
          <w:lang w:eastAsia="zh-Hans"/>
        </w:rPr>
        <w:t>“数据来源与监测”</w:t>
      </w:r>
      <w:r>
        <w:rPr>
          <w:rFonts w:hint="eastAsia" w:ascii="宋体" w:hAnsi="宋体" w:eastAsia="宋体" w:cs="宋体"/>
          <w:bCs/>
          <w:i/>
          <w:iCs/>
          <w:color w:val="auto"/>
          <w:szCs w:val="21"/>
          <w:highlight w:val="none"/>
          <w:lang w:val="en-US" w:eastAsia="zh-Hans"/>
        </w:rPr>
        <w:t>等</w:t>
      </w:r>
      <w:r>
        <w:rPr>
          <w:rFonts w:hint="eastAsia" w:ascii="宋体" w:hAnsi="宋体" w:eastAsia="宋体" w:cs="宋体"/>
          <w:bCs/>
          <w:i/>
          <w:iCs/>
          <w:color w:val="auto"/>
          <w:szCs w:val="21"/>
          <w:highlight w:val="none"/>
        </w:rPr>
        <w:t>要求进行论述）</w:t>
      </w:r>
    </w:p>
    <w:p>
      <w:pPr>
        <w:numPr>
          <w:ilvl w:val="0"/>
          <w:numId w:val="4"/>
        </w:numPr>
        <w:spacing w:line="600" w:lineRule="exact"/>
        <w:jc w:val="left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计算方法说明</w:t>
      </w:r>
    </w:p>
    <w:p>
      <w:pPr>
        <w:numPr>
          <w:ilvl w:val="0"/>
          <w:numId w:val="4"/>
        </w:numPr>
        <w:spacing w:line="600" w:lineRule="exact"/>
        <w:jc w:val="left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参数和数据选取</w:t>
      </w:r>
    </w:p>
    <w:p>
      <w:pPr>
        <w:numPr>
          <w:ilvl w:val="0"/>
          <w:numId w:val="4"/>
        </w:numPr>
        <w:spacing w:line="600" w:lineRule="exact"/>
        <w:jc w:val="left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监测计划</w:t>
      </w:r>
    </w:p>
    <w:p>
      <w:pPr>
        <w:numPr>
          <w:ilvl w:val="0"/>
          <w:numId w:val="4"/>
        </w:numPr>
        <w:spacing w:line="600" w:lineRule="exact"/>
        <w:jc w:val="left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数据的记录、监测和管理</w:t>
      </w:r>
    </w:p>
    <w:p>
      <w:pPr>
        <w:numPr>
          <w:ilvl w:val="0"/>
          <w:numId w:val="1"/>
        </w:numPr>
        <w:spacing w:line="600" w:lineRule="exact"/>
        <w:jc w:val="left"/>
        <w:rPr>
          <w:rFonts w:hint="eastAsia" w:ascii="宋体" w:hAnsi="宋体" w:eastAsia="宋体" w:cs="宋体"/>
          <w:b/>
          <w:bCs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</w:rPr>
        <w:t>项目活动期限和减排量计入期</w:t>
      </w:r>
    </w:p>
    <w:p>
      <w:pPr>
        <w:numPr>
          <w:ilvl w:val="0"/>
          <w:numId w:val="5"/>
        </w:numPr>
        <w:spacing w:line="600" w:lineRule="exact"/>
        <w:jc w:val="left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项目活动期限</w:t>
      </w:r>
    </w:p>
    <w:p>
      <w:pPr>
        <w:numPr>
          <w:ilvl w:val="0"/>
          <w:numId w:val="5"/>
        </w:numPr>
        <w:spacing w:line="600" w:lineRule="exact"/>
        <w:jc w:val="left"/>
        <w:rPr>
          <w:rFonts w:hint="eastAsia" w:ascii="宋体" w:hAnsi="宋体" w:eastAsia="宋体" w:cs="宋体"/>
          <w:bCs/>
          <w:i/>
          <w:iCs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项目活动减排计入期</w:t>
      </w:r>
      <w:r>
        <w:rPr>
          <w:rFonts w:hint="eastAsia" w:ascii="宋体" w:hAnsi="宋体" w:eastAsia="宋体" w:cs="宋体"/>
          <w:bCs/>
          <w:i/>
          <w:iCs/>
          <w:color w:val="auto"/>
          <w:szCs w:val="21"/>
          <w:highlight w:val="none"/>
        </w:rPr>
        <w:t>（如适用）</w:t>
      </w:r>
    </w:p>
    <w:p>
      <w:pPr>
        <w:numPr>
          <w:ilvl w:val="0"/>
          <w:numId w:val="5"/>
        </w:numPr>
        <w:spacing w:line="600" w:lineRule="exact"/>
        <w:jc w:val="left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其他相关证明材料</w:t>
      </w:r>
      <w:r>
        <w:rPr>
          <w:rFonts w:hint="eastAsia" w:ascii="宋体" w:hAnsi="宋体" w:eastAsia="宋体" w:cs="宋体"/>
          <w:bCs/>
          <w:i/>
          <w:iCs/>
          <w:color w:val="auto"/>
          <w:szCs w:val="21"/>
          <w:highlight w:val="none"/>
        </w:rPr>
        <w:t>（可附件）</w:t>
      </w:r>
      <w:bookmarkStart w:id="14" w:name="_GoBack"/>
      <w:bookmarkEnd w:id="14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FF9D51"/>
    <w:multiLevelType w:val="singleLevel"/>
    <w:tmpl w:val="9FFF9D5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Times New Roman" w:hAnsi="Times New Roman" w:cs="Times New Roman"/>
        <w:i w:val="0"/>
        <w:iCs w:val="0"/>
        <w:sz w:val="21"/>
        <w:szCs w:val="21"/>
      </w:rPr>
    </w:lvl>
  </w:abstractNum>
  <w:abstractNum w:abstractNumId="1">
    <w:nsid w:val="AEEE9D2F"/>
    <w:multiLevelType w:val="singleLevel"/>
    <w:tmpl w:val="AEEE9D2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Times New Roman Regular" w:hAnsi="Times New Roman Regular" w:cs="Times New Roman Regular"/>
        <w:sz w:val="21"/>
        <w:szCs w:val="21"/>
      </w:rPr>
    </w:lvl>
  </w:abstractNum>
  <w:abstractNum w:abstractNumId="2">
    <w:nsid w:val="D5AE7775"/>
    <w:multiLevelType w:val="multilevel"/>
    <w:tmpl w:val="D5AE777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Times New Roman Regular" w:hAnsi="Times New Roman Regular" w:cs="Times New Roman Regular"/>
        <w:sz w:val="21"/>
        <w:szCs w:val="21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3">
    <w:nsid w:val="DEC8B563"/>
    <w:multiLevelType w:val="singleLevel"/>
    <w:tmpl w:val="DEC8B563"/>
    <w:lvl w:ilvl="0" w:tentative="0">
      <w:start w:val="1"/>
      <w:numFmt w:val="chineseCounting"/>
      <w:suff w:val="nothing"/>
      <w:lvlText w:val="（%1）"/>
      <w:lvlJc w:val="left"/>
      <w:pPr>
        <w:ind w:left="-420" w:firstLine="420"/>
      </w:pPr>
      <w:rPr>
        <w:rFonts w:hint="eastAsia"/>
      </w:rPr>
    </w:lvl>
  </w:abstractNum>
  <w:abstractNum w:abstractNumId="4">
    <w:nsid w:val="35FF51AB"/>
    <w:multiLevelType w:val="singleLevel"/>
    <w:tmpl w:val="35FF51A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Times New Roman Regular" w:hAnsi="Times New Roman Regular" w:cs="Times New Roman Regular"/>
        <w:sz w:val="21"/>
        <w:szCs w:val="21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yOGQyODI3NTAyMDJjYmRjZmFkZWE1NDI5Y2Q4NDIifQ=="/>
  </w:docVars>
  <w:rsids>
    <w:rsidRoot w:val="5DCC0C93"/>
    <w:rsid w:val="5DCC0C93"/>
    <w:rsid w:val="7E6C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customStyle="1" w:styleId="3">
    <w:name w:val="默认"/>
    <w:autoRedefine/>
    <w:qFormat/>
    <w:uiPriority w:val="0"/>
    <w:rPr>
      <w:rFonts w:ascii="Helvetica" w:hAnsi="Helvetica" w:eastAsia="Helvetica" w:cs="Helvetica"/>
      <w:color w:val="000000"/>
      <w:sz w:val="22"/>
      <w:szCs w:val="22"/>
      <w:lang w:val="en-US" w:eastAsia="zh-CN" w:bidi="ar-SA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7">
    <w:name w:val="Strong"/>
    <w:basedOn w:val="6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2024-03-06T11:05:00Z</dcterms:created>
  <dc:creator>沈琳</dc:creator>
  <cp:lastModifiedBy>Qian</cp:lastModifiedBy>
  <dcterms:modified xsi:type="dcterms:W3CDTF">2024-03-14T12:53:52Z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889A674FDEBD452CB4310746A6E80DDA_11</vt:lpwstr>
  </property>
</Properties>
</file>