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480" w:lineRule="exact"/>
        <w:jc w:val="center"/>
        <w:rPr>
          <w:rFonts w:ascii="黑体" w:hAnsi="黑体" w:eastAsia="黑体"/>
          <w:b/>
          <w:bCs/>
          <w:spacing w:val="40"/>
          <w:sz w:val="32"/>
          <w:szCs w:val="32"/>
        </w:rPr>
      </w:pPr>
      <w:r>
        <w:rPr>
          <w:rFonts w:hint="eastAsia" w:ascii="黑体" w:hAnsi="黑体" w:eastAsia="黑体"/>
          <w:b/>
          <w:bCs/>
          <w:spacing w:val="40"/>
          <w:sz w:val="32"/>
          <w:szCs w:val="32"/>
        </w:rPr>
        <w:t>上海市乡村建设项目规划土地意见书</w:t>
      </w:r>
      <w:r>
        <w:rPr>
          <w:rFonts w:ascii="黑体" w:hAnsi="黑体" w:eastAsia="黑体"/>
          <w:b/>
          <w:bCs/>
          <w:spacing w:val="40"/>
          <w:sz w:val="32"/>
          <w:szCs w:val="32"/>
        </w:rPr>
        <w:t>(</w:t>
      </w:r>
      <w:r>
        <w:rPr>
          <w:rFonts w:hint="eastAsia" w:ascii="黑体" w:hAnsi="黑体" w:eastAsia="黑体"/>
          <w:b/>
          <w:bCs/>
          <w:spacing w:val="40"/>
          <w:sz w:val="32"/>
          <w:szCs w:val="32"/>
        </w:rPr>
        <w:t>变更、延续、注销、补办</w:t>
      </w:r>
      <w:r>
        <w:rPr>
          <w:rFonts w:ascii="黑体" w:hAnsi="黑体" w:eastAsia="黑体"/>
          <w:b/>
          <w:bCs/>
          <w:spacing w:val="40"/>
          <w:sz w:val="32"/>
          <w:szCs w:val="32"/>
        </w:rPr>
        <w:t>)</w:t>
      </w:r>
      <w:r>
        <w:rPr>
          <w:rFonts w:hint="eastAsia" w:ascii="黑体" w:hAnsi="黑体" w:eastAsia="黑体"/>
          <w:b/>
          <w:bCs/>
          <w:spacing w:val="40"/>
          <w:sz w:val="32"/>
          <w:szCs w:val="32"/>
        </w:rPr>
        <w:t>申请表</w:t>
      </w:r>
    </w:p>
    <w:p>
      <w:pPr>
        <w:spacing w:line="480" w:lineRule="exact"/>
        <w:jc w:val="center"/>
        <w:rPr>
          <w:rFonts w:ascii="宋体" w:hAnsi="宋体"/>
          <w:b/>
          <w:bCs/>
          <w:spacing w:val="40"/>
          <w:sz w:val="32"/>
          <w:szCs w:val="32"/>
        </w:rPr>
      </w:pPr>
    </w:p>
    <w:tbl>
      <w:tblPr>
        <w:tblStyle w:val="7"/>
        <w:tblW w:w="1092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671"/>
        <w:gridCol w:w="38"/>
        <w:gridCol w:w="142"/>
        <w:gridCol w:w="193"/>
        <w:gridCol w:w="1761"/>
        <w:gridCol w:w="9"/>
        <w:gridCol w:w="826"/>
        <w:gridCol w:w="1465"/>
        <w:gridCol w:w="144"/>
        <w:gridCol w:w="140"/>
        <w:gridCol w:w="1496"/>
        <w:gridCol w:w="63"/>
        <w:gridCol w:w="992"/>
        <w:gridCol w:w="596"/>
        <w:gridCol w:w="151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985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80" w:lineRule="exact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cs="宋体"/>
                <w:sz w:val="24"/>
                <w:szCs w:val="24"/>
              </w:rPr>
              <w:drawing>
                <wp:inline distT="0" distB="0" distL="0" distR="0">
                  <wp:extent cx="1234440" cy="429260"/>
                  <wp:effectExtent l="19050" t="0" r="3481" b="0"/>
                  <wp:docPr id="2" name="图片 2" descr="http://yslz.fangdi.com.cn:7001/ghyslz/servlet/BarcodeServlet?data=201450116635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http://yslz.fangdi.com.cn:7001/ghyslz/servlet/BarcodeServlet?data=201450116635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885" cy="430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项目编号：**********</w:t>
            </w:r>
          </w:p>
        </w:tc>
        <w:tc>
          <w:tcPr>
            <w:tcW w:w="4943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480" w:lineRule="exact"/>
              <w:jc w:val="right"/>
              <w:rPr>
                <w:rFonts w:ascii="宋体" w:hAnsi="宋体"/>
                <w:bCs/>
                <w:szCs w:val="21"/>
              </w:rPr>
            </w:pPr>
            <w:bookmarkStart w:id="0" w:name="SWWH"/>
            <w:bookmarkEnd w:id="0"/>
            <w:r>
              <w:rPr>
                <w:rFonts w:ascii="宋体" w:hAnsi="宋体" w:cs="宋体"/>
                <w:sz w:val="24"/>
                <w:szCs w:val="24"/>
              </w:rPr>
              <w:drawing>
                <wp:inline distT="0" distB="0" distL="0" distR="0">
                  <wp:extent cx="1238885" cy="382270"/>
                  <wp:effectExtent l="0" t="0" r="0" b="0"/>
                  <wp:docPr id="1" name="图片 1" descr="http://yslz.fangdi.com.cn:7001/ghyslz/servlet/BarcodeServlet?data=2015210103011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http://yslz.fangdi.com.cn:7001/ghyslz/servlet/BarcodeServlet?data=2015210103011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885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预约号：**********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80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建设单位（法人）</w:t>
            </w:r>
          </w:p>
        </w:tc>
        <w:tc>
          <w:tcPr>
            <w:tcW w:w="2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建设单位名称</w:t>
            </w:r>
          </w:p>
        </w:tc>
        <w:tc>
          <w:tcPr>
            <w:tcW w:w="51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pacing w:line="480" w:lineRule="exact"/>
              <w:ind w:firstLine="315" w:firstLineChars="150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ˎ̥" w:hAnsi="ˎ̥"/>
                <w:sz w:val="21"/>
                <w:szCs w:val="21"/>
              </w:rPr>
              <w:t>某某单位</w:t>
            </w:r>
          </w:p>
        </w:tc>
        <w:tc>
          <w:tcPr>
            <w:tcW w:w="21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480" w:lineRule="exact"/>
              <w:ind w:firstLine="361" w:firstLineChars="150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建设单位</w:t>
            </w:r>
          </w:p>
          <w:p>
            <w:pPr>
              <w:adjustRightInd w:val="0"/>
              <w:spacing w:line="480" w:lineRule="exact"/>
              <w:ind w:firstLine="361" w:firstLineChars="150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（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盖章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主体</w:t>
            </w:r>
          </w:p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标识</w:t>
            </w:r>
          </w:p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代码</w:t>
            </w:r>
          </w:p>
        </w:tc>
        <w:tc>
          <w:tcPr>
            <w:tcW w:w="1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统一社会信用代码</w:t>
            </w:r>
          </w:p>
        </w:tc>
        <w:tc>
          <w:tcPr>
            <w:tcW w:w="51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ˎ̥" w:hAnsi="ˎ̥"/>
                <w:sz w:val="21"/>
                <w:szCs w:val="21"/>
              </w:rPr>
              <w:t>X00100299777629</w:t>
            </w:r>
          </w:p>
        </w:tc>
        <w:tc>
          <w:tcPr>
            <w:tcW w:w="21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建设单位地址</w:t>
            </w:r>
          </w:p>
        </w:tc>
        <w:tc>
          <w:tcPr>
            <w:tcW w:w="51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ˎ̥" w:hAnsi="ˎ̥"/>
                <w:sz w:val="21"/>
                <w:szCs w:val="21"/>
              </w:rPr>
              <w:t>闵行区浦江镇联航路XXX号</w:t>
            </w:r>
          </w:p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法定代表人</w:t>
            </w: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ˎ̥" w:hAnsi="ˎ̥"/>
                <w:sz w:val="21"/>
                <w:szCs w:val="21"/>
              </w:rPr>
              <w:t>张三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法定代表人联系电话</w:t>
            </w:r>
          </w:p>
        </w:tc>
        <w:tc>
          <w:tcPr>
            <w:tcW w:w="3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480" w:lineRule="exact"/>
              <w:ind w:firstLine="315" w:firstLineChars="150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ˎ̥" w:hAnsi="ˎ̥"/>
                <w:sz w:val="21"/>
                <w:szCs w:val="21"/>
              </w:rPr>
              <w:t>138000138000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bookmarkStart w:id="1" w:name="BT"/>
            <w:bookmarkEnd w:id="1"/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ˎ̥" w:hAnsi="ˎ̥"/>
                <w:sz w:val="21"/>
                <w:szCs w:val="21"/>
                <w:lang w:eastAsia="zh-CN"/>
              </w:rPr>
              <w:t>李</w:t>
            </w:r>
            <w:r>
              <w:rPr>
                <w:rFonts w:ascii="ˎ̥" w:hAnsi="ˎ̥"/>
                <w:sz w:val="21"/>
                <w:szCs w:val="21"/>
              </w:rPr>
              <w:t>四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联系人手机</w:t>
            </w:r>
          </w:p>
        </w:tc>
        <w:tc>
          <w:tcPr>
            <w:tcW w:w="3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ˎ̥" w:hAnsi="ˎ̥"/>
                <w:sz w:val="21"/>
                <w:szCs w:val="21"/>
              </w:rPr>
              <w:t>13244231132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880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4F81BD" w:themeColor="accent1"/>
                <w:sz w:val="24"/>
                <w:szCs w:val="24"/>
              </w:rPr>
              <w:t>建设单位（自然人）</w:t>
            </w:r>
          </w:p>
        </w:tc>
        <w:tc>
          <w:tcPr>
            <w:tcW w:w="2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4F81BD" w:themeColor="accent1"/>
                <w:sz w:val="24"/>
                <w:szCs w:val="24"/>
              </w:rPr>
              <w:t>申请人姓名</w:t>
            </w: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>
              <w:rPr>
                <w:rFonts w:ascii="ˎ̥" w:hAnsi="ˎ̥"/>
                <w:sz w:val="21"/>
                <w:szCs w:val="21"/>
              </w:rPr>
              <w:t>张三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4F81BD" w:themeColor="accent1"/>
                <w:sz w:val="24"/>
                <w:szCs w:val="24"/>
              </w:rPr>
              <w:t>身份证件号码</w:t>
            </w:r>
          </w:p>
        </w:tc>
        <w:tc>
          <w:tcPr>
            <w:tcW w:w="3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hint="default" w:ascii="宋体" w:hAnsi="宋体" w:cs="宋体" w:eastAsiaTheme="minorEastAsia"/>
                <w:bCs/>
                <w:color w:val="4F81BD" w:themeColor="accent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4F81BD" w:themeColor="accent1"/>
                <w:sz w:val="24"/>
                <w:szCs w:val="24"/>
                <w:lang w:val="en-US" w:eastAsia="zh-CN"/>
              </w:rPr>
              <w:t>31010919980532984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4F81BD" w:themeColor="accent1"/>
                <w:sz w:val="24"/>
                <w:szCs w:val="24"/>
              </w:rPr>
              <w:t>申请人地址</w:t>
            </w:r>
          </w:p>
        </w:tc>
        <w:tc>
          <w:tcPr>
            <w:tcW w:w="72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ˎ̥" w:hAnsi="ˎ̥"/>
                <w:sz w:val="21"/>
                <w:szCs w:val="21"/>
              </w:rPr>
              <w:t>闵行区浦江镇联航路XXX号</w:t>
            </w:r>
          </w:p>
          <w:p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4F81BD" w:themeColor="accent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4F81BD" w:themeColor="accent1"/>
                <w:sz w:val="24"/>
                <w:szCs w:val="24"/>
              </w:rPr>
              <w:t>联系人</w:t>
            </w: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>
              <w:rPr>
                <w:rFonts w:ascii="ˎ̥" w:hAnsi="ˎ̥"/>
                <w:sz w:val="21"/>
                <w:szCs w:val="21"/>
              </w:rPr>
              <w:t>张三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宋体" w:hAnsi="宋体" w:cs="宋体"/>
                <w:b/>
                <w:bCs/>
                <w:color w:val="4F81BD" w:themeColor="accent1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4F81BD" w:themeColor="accent1"/>
                <w:sz w:val="24"/>
                <w:szCs w:val="24"/>
              </w:rPr>
              <w:t>联系人手机</w:t>
            </w:r>
          </w:p>
        </w:tc>
        <w:tc>
          <w:tcPr>
            <w:tcW w:w="31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4F81BD" w:themeColor="accent1"/>
                <w:sz w:val="24"/>
                <w:szCs w:val="24"/>
              </w:rPr>
            </w:pPr>
            <w:r>
              <w:rPr>
                <w:rFonts w:ascii="ˎ̥" w:hAnsi="ˎ̥"/>
                <w:sz w:val="21"/>
                <w:szCs w:val="21"/>
              </w:rPr>
              <w:t>13244231132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80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建设项目概况</w:t>
            </w:r>
          </w:p>
          <w:p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pacing w:line="480" w:lineRule="exact"/>
              <w:ind w:firstLine="723" w:firstLineChars="300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建设项目名称</w:t>
            </w:r>
          </w:p>
        </w:tc>
        <w:tc>
          <w:tcPr>
            <w:tcW w:w="72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ˎ̥" w:hAnsi="ˎ̥"/>
                <w:sz w:val="21"/>
                <w:szCs w:val="21"/>
              </w:rPr>
              <w:t>某某区商业广场改建项目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80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pacing w:line="480" w:lineRule="exact"/>
              <w:ind w:firstLine="723" w:firstLineChars="300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项目代码</w:t>
            </w:r>
          </w:p>
        </w:tc>
        <w:tc>
          <w:tcPr>
            <w:tcW w:w="72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 xml:space="preserve">国家代码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880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2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上海代码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880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项目立项情况</w:t>
            </w:r>
          </w:p>
        </w:tc>
        <w:tc>
          <w:tcPr>
            <w:tcW w:w="21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pacing w:line="480" w:lineRule="exact"/>
              <w:ind w:left="12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计划批准类型</w:t>
            </w:r>
          </w:p>
        </w:tc>
        <w:tc>
          <w:tcPr>
            <w:tcW w:w="72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sym w:font="Wingdings 2" w:char="0052"/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审批制   □核准制   □备案制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80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pacing w:line="480" w:lineRule="exact"/>
              <w:ind w:left="12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计划批准机关</w:t>
            </w:r>
          </w:p>
        </w:tc>
        <w:tc>
          <w:tcPr>
            <w:tcW w:w="72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>
            <w:pPr>
              <w:adjustRightInd w:val="0"/>
              <w:spacing w:line="480" w:lineRule="exact"/>
              <w:ind w:right="484"/>
              <w:rPr>
                <w:rFonts w:hint="default" w:ascii="宋体" w:hAnsi="宋体" w:cs="宋体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ˎ̥" w:hAnsi="ˎ̥"/>
                <w:sz w:val="21"/>
                <w:szCs w:val="21"/>
                <w:lang w:val="en-US" w:eastAsia="zh-CN"/>
              </w:rPr>
              <w:t>XX区发改委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880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pacing w:line="480" w:lineRule="exact"/>
              <w:ind w:left="12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计划批准文号</w:t>
            </w:r>
          </w:p>
        </w:tc>
        <w:tc>
          <w:tcPr>
            <w:tcW w:w="72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880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pacing w:line="480" w:lineRule="exact"/>
              <w:ind w:left="12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项目拟投资规模</w:t>
            </w:r>
          </w:p>
        </w:tc>
        <w:tc>
          <w:tcPr>
            <w:tcW w:w="72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</w:tcPr>
          <w:p>
            <w:pPr>
              <w:adjustRightInd w:val="0"/>
              <w:spacing w:line="480" w:lineRule="exact"/>
              <w:ind w:right="484"/>
              <w:rPr>
                <w:rFonts w:hint="default" w:ascii="宋体" w:hAnsi="宋体" w:cs="宋体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1000000千万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880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pacing w:line="480" w:lineRule="exact"/>
              <w:ind w:left="12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拟建建设规模</w:t>
            </w:r>
          </w:p>
        </w:tc>
        <w:tc>
          <w:tcPr>
            <w:tcW w:w="7234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shd w:val="clear" w:color="auto" w:fill="auto"/>
          </w:tcPr>
          <w:p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sym w:font="Wingdings 2" w:char="0052"/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总建筑面积：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60000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 xml:space="preserve"> ㎡；其中地上建筑面积：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59000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 xml:space="preserve">㎡，地下建筑面积：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1000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 xml:space="preserve">   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80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bookmarkStart w:id="2" w:name="阅示意见"/>
            <w:bookmarkEnd w:id="2"/>
            <w:bookmarkStart w:id="3" w:name="yue"/>
            <w:bookmarkEnd w:id="3"/>
            <w:bookmarkStart w:id="4" w:name="领导批示"/>
            <w:bookmarkEnd w:id="4"/>
          </w:p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 xml:space="preserve">选址和用地意向 </w:t>
            </w:r>
          </w:p>
        </w:tc>
        <w:tc>
          <w:tcPr>
            <w:tcW w:w="7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位置</w:t>
            </w:r>
          </w:p>
        </w:tc>
        <w:tc>
          <w:tcPr>
            <w:tcW w:w="21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sym w:font="Wingdings 2" w:char="0052"/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门牌号</w:t>
            </w:r>
          </w:p>
        </w:tc>
        <w:tc>
          <w:tcPr>
            <w:tcW w:w="72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adjustRightInd w:val="0"/>
              <w:spacing w:line="480" w:lineRule="exact"/>
              <w:rPr>
                <w:rFonts w:hint="default" w:ascii="宋体" w:hAnsi="宋体" w:cs="宋体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Xx路XX弄XX号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880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480" w:lineRule="exact"/>
              <w:ind w:firstLine="482" w:firstLineChars="20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sym w:font="Wingdings 2" w:char="0052"/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四至范围</w:t>
            </w:r>
          </w:p>
        </w:tc>
        <w:tc>
          <w:tcPr>
            <w:tcW w:w="72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widowControl/>
              <w:adjustRightInd w:val="0"/>
              <w:spacing w:line="480" w:lineRule="exact"/>
              <w:rPr>
                <w:rFonts w:hint="default" w:ascii="宋体" w:hAnsi="宋体" w:cs="宋体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东至：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XX路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 xml:space="preserve">                    西至：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XX河</w:t>
            </w:r>
          </w:p>
          <w:p>
            <w:pPr>
              <w:widowControl/>
              <w:adjustRightInd w:val="0"/>
              <w:spacing w:line="480" w:lineRule="exact"/>
              <w:rPr>
                <w:rFonts w:hint="default" w:ascii="宋体" w:hAnsi="宋体" w:cs="宋体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南至：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XX林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 xml:space="preserve">                    北至：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XX地块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880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480" w:lineRule="exact"/>
              <w:ind w:left="106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□图幅号</w:t>
            </w:r>
          </w:p>
        </w:tc>
        <w:tc>
          <w:tcPr>
            <w:tcW w:w="72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880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建设用地面积（㎡）</w:t>
            </w:r>
          </w:p>
        </w:tc>
        <w:tc>
          <w:tcPr>
            <w:tcW w:w="72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widowControl/>
              <w:adjustRightInd w:val="0"/>
              <w:spacing w:line="480" w:lineRule="exact"/>
              <w:rPr>
                <w:rFonts w:hint="default" w:ascii="宋体" w:hAnsi="宋体" w:cs="宋体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1000000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880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建设用地规划性质</w:t>
            </w:r>
          </w:p>
        </w:tc>
        <w:tc>
          <w:tcPr>
            <w:tcW w:w="72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（与入库软件乡村规划模块一致）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80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adjustRightInd w:val="0"/>
              <w:spacing w:line="480" w:lineRule="exact"/>
              <w:ind w:firstLine="482" w:firstLineChars="200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土地供应方式</w:t>
            </w:r>
          </w:p>
          <w:p>
            <w:pPr>
              <w:adjustRightInd w:val="0"/>
              <w:spacing w:line="480" w:lineRule="exact"/>
              <w:ind w:firstLine="482" w:firstLineChars="200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（用地来源）</w:t>
            </w:r>
          </w:p>
        </w:tc>
        <w:tc>
          <w:tcPr>
            <w:tcW w:w="72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adjustRightInd w:val="0"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□自有建设用地（且不改变土地使用性质的）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880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2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adjustRightInd w:val="0"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sym w:font="Wingdings 2" w:char="0052"/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使用集体建设用地（含自有土地改变土地使用性质的）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80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2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adjustRightInd w:val="0"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□集体建设用地入市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80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shd w:val="clear" w:color="auto" w:fill="9FD3A4" w:themeFill="background1" w:themeFillShade="D9"/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新增建设用地情况</w:t>
            </w:r>
          </w:p>
        </w:tc>
        <w:tc>
          <w:tcPr>
            <w:tcW w:w="524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FD3A4" w:themeFill="background1" w:themeFillShade="D9"/>
          </w:tcPr>
          <w:p>
            <w:pPr>
              <w:spacing w:line="240" w:lineRule="exact"/>
              <w:outlineLvl w:val="0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spacing w:line="240" w:lineRule="exact"/>
              <w:outlineLvl w:val="0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项目拟用地总规模（公顷）</w:t>
            </w:r>
          </w:p>
        </w:tc>
        <w:tc>
          <w:tcPr>
            <w:tcW w:w="32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FD3A4" w:themeFill="background1" w:themeFillShade="D9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shd w:val="clear" w:color="auto" w:fill="BCE1C0" w:themeFill="background1" w:themeFillShade="F2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备注：选址用地预审合并办理必填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shd w:val="clear" w:color="auto" w:fill="9FD3A4" w:themeFill="background1" w:themeFillShade="D9"/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9FD3A4" w:themeFill="background1" w:themeFillShade="D9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43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9FD3A4" w:themeFill="background1" w:themeFillShade="D9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农用地</w:t>
            </w:r>
          </w:p>
        </w:tc>
        <w:tc>
          <w:tcPr>
            <w:tcW w:w="2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FD3A4" w:themeFill="background1" w:themeFillShade="D9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合计</w:t>
            </w:r>
          </w:p>
        </w:tc>
        <w:tc>
          <w:tcPr>
            <w:tcW w:w="32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FD3A4" w:themeFill="background1" w:themeFillShade="D9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1000000</w:t>
            </w:r>
          </w:p>
        </w:tc>
        <w:tc>
          <w:tcPr>
            <w:tcW w:w="1512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shd w:val="clear" w:color="auto" w:fill="BCE1C0" w:themeFill="background1" w:themeFillShade="F2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shd w:val="clear" w:color="auto" w:fill="9FD3A4" w:themeFill="background1" w:themeFillShade="D9"/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9FD3A4" w:themeFill="background1" w:themeFillShade="D9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43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FD3A4" w:themeFill="background1" w:themeFillShade="D9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FD3A4" w:themeFill="background1" w:themeFillShade="D9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其中耕地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(基本农田)</w:t>
            </w:r>
          </w:p>
        </w:tc>
        <w:tc>
          <w:tcPr>
            <w:tcW w:w="32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FD3A4" w:themeFill="background1" w:themeFillShade="D9"/>
          </w:tcPr>
          <w:p>
            <w:pPr>
              <w:adjustRightInd w:val="0"/>
              <w:spacing w:line="480" w:lineRule="exact"/>
              <w:rPr>
                <w:rFonts w:hint="eastAsia" w:ascii="宋体" w:hAnsi="宋体" w:cs="宋体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512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8" w:space="0"/>
            </w:tcBorders>
            <w:shd w:val="clear" w:color="auto" w:fill="BCE1C0" w:themeFill="background1" w:themeFillShade="F2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shd w:val="clear" w:color="auto" w:fill="9FD3A4" w:themeFill="background1" w:themeFillShade="D9"/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9FD3A4" w:themeFill="background1" w:themeFillShade="D9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FD3A4" w:themeFill="background1" w:themeFillShade="D9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建设用地</w:t>
            </w:r>
          </w:p>
        </w:tc>
        <w:tc>
          <w:tcPr>
            <w:tcW w:w="2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FD3A4" w:themeFill="background1" w:themeFillShade="D9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2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FD3A4" w:themeFill="background1" w:themeFillShade="D9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 w:val="continue"/>
            <w:tcBorders>
              <w:top w:val="single" w:color="auto" w:sz="6" w:space="0"/>
              <w:left w:val="single" w:color="auto" w:sz="4" w:space="0"/>
              <w:right w:val="single" w:color="auto" w:sz="8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80" w:type="dxa"/>
            <w:vMerge w:val="continue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shd w:val="clear" w:color="auto" w:fill="9FD3A4" w:themeFill="background1" w:themeFillShade="D9"/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FD3A4" w:themeFill="background1" w:themeFillShade="D9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FD3A4" w:themeFill="background1" w:themeFillShade="D9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未利用地</w:t>
            </w:r>
          </w:p>
        </w:tc>
        <w:tc>
          <w:tcPr>
            <w:tcW w:w="2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FD3A4" w:themeFill="background1" w:themeFillShade="D9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2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FD3A4" w:themeFill="background1" w:themeFillShade="D9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 w:val="continue"/>
            <w:tcBorders>
              <w:left w:val="single" w:color="auto" w:sz="4" w:space="0"/>
              <w:right w:val="single" w:color="auto" w:sz="8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880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9FD3A4" w:themeFill="background1" w:themeFillShade="D9"/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FD3A4" w:themeFill="background1" w:themeFillShade="D9"/>
          </w:tcPr>
          <w:p>
            <w:pPr>
              <w:spacing w:line="240" w:lineRule="exact"/>
              <w:jc w:val="center"/>
              <w:outlineLvl w:val="0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房屋土地权属</w:t>
            </w:r>
          </w:p>
          <w:p>
            <w:pPr>
              <w:spacing w:line="240" w:lineRule="exact"/>
              <w:jc w:val="center"/>
              <w:outlineLvl w:val="0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调查报告书编号</w:t>
            </w:r>
          </w:p>
        </w:tc>
        <w:tc>
          <w:tcPr>
            <w:tcW w:w="57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FD3A4" w:themeFill="background1" w:themeFillShade="D9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80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现状土地状况</w:t>
            </w:r>
          </w:p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现状土地使用性质</w:t>
            </w:r>
          </w:p>
        </w:tc>
        <w:tc>
          <w:tcPr>
            <w:tcW w:w="72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80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现状土地使用权属情况</w:t>
            </w:r>
          </w:p>
        </w:tc>
        <w:tc>
          <w:tcPr>
            <w:tcW w:w="72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□自有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□部分自有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sym w:font="Wingdings 2" w:char="0052"/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非自有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80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土地权属信息</w:t>
            </w: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权证编号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土地面积</w:t>
            </w:r>
          </w:p>
        </w:tc>
        <w:tc>
          <w:tcPr>
            <w:tcW w:w="3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0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04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发证机关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有效期限</w:t>
            </w:r>
          </w:p>
        </w:tc>
        <w:tc>
          <w:tcPr>
            <w:tcW w:w="316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880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风貌建筑情况</w:t>
            </w:r>
          </w:p>
        </w:tc>
        <w:tc>
          <w:tcPr>
            <w:tcW w:w="8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保护</w:t>
            </w:r>
          </w:p>
          <w:p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建筑</w:t>
            </w:r>
          </w:p>
        </w:tc>
        <w:tc>
          <w:tcPr>
            <w:tcW w:w="17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文物保护单位</w:t>
            </w:r>
          </w:p>
        </w:tc>
        <w:tc>
          <w:tcPr>
            <w:tcW w:w="46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kern w:val="4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80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优秀历史建筑</w:t>
            </w:r>
          </w:p>
        </w:tc>
        <w:tc>
          <w:tcPr>
            <w:tcW w:w="46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kern w:val="4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88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14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保留历史建筑</w:t>
            </w:r>
          </w:p>
        </w:tc>
        <w:tc>
          <w:tcPr>
            <w:tcW w:w="46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kern w:val="4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880" w:type="dxa"/>
            <w:vMerge w:val="restart"/>
          </w:tcPr>
          <w:p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申办事项</w:t>
            </w:r>
          </w:p>
        </w:tc>
        <w:tc>
          <w:tcPr>
            <w:tcW w:w="2805" w:type="dxa"/>
            <w:gridSpan w:val="5"/>
          </w:tcPr>
          <w:p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原规划土地意见书编号</w:t>
            </w:r>
          </w:p>
        </w:tc>
        <w:tc>
          <w:tcPr>
            <w:tcW w:w="7243" w:type="dxa"/>
            <w:gridSpan w:val="10"/>
          </w:tcPr>
          <w:p>
            <w:pPr>
              <w:spacing w:line="48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80" w:type="dxa"/>
            <w:vMerge w:val="continue"/>
          </w:tcPr>
          <w:p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05" w:type="dxa"/>
            <w:gridSpan w:val="5"/>
          </w:tcPr>
          <w:p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事项类型</w:t>
            </w:r>
            <w:r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243" w:type="dxa"/>
            <w:gridSpan w:val="10"/>
          </w:tcPr>
          <w:p>
            <w:pPr>
              <w:spacing w:line="480" w:lineRule="exact"/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sym w:font="Wingdings 2" w:char="0052"/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变更   □有效期延续     □注销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80" w:type="dxa"/>
            <w:vMerge w:val="continue"/>
          </w:tcPr>
          <w:p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05" w:type="dxa"/>
            <w:gridSpan w:val="5"/>
          </w:tcPr>
          <w:p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申办内容</w:t>
            </w:r>
            <w:r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243" w:type="dxa"/>
            <w:gridSpan w:val="10"/>
          </w:tcPr>
          <w:p>
            <w:pPr>
              <w:spacing w:line="480" w:lineRule="exac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XXXXXX</w:t>
            </w:r>
            <w:bookmarkStart w:id="5" w:name="_GoBack"/>
            <w:bookmarkEnd w:id="5"/>
          </w:p>
        </w:tc>
      </w:tr>
    </w:tbl>
    <w:p>
      <w:pPr>
        <w:spacing w:line="48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...销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6EF8"/>
    <w:rsid w:val="00000090"/>
    <w:rsid w:val="0000417A"/>
    <w:rsid w:val="00006EF8"/>
    <w:rsid w:val="00016899"/>
    <w:rsid w:val="000363B5"/>
    <w:rsid w:val="00056467"/>
    <w:rsid w:val="00063AE9"/>
    <w:rsid w:val="0008620D"/>
    <w:rsid w:val="000875EE"/>
    <w:rsid w:val="0009508A"/>
    <w:rsid w:val="000F3584"/>
    <w:rsid w:val="000F435F"/>
    <w:rsid w:val="000F5E45"/>
    <w:rsid w:val="001447D3"/>
    <w:rsid w:val="00150256"/>
    <w:rsid w:val="00175962"/>
    <w:rsid w:val="001876C2"/>
    <w:rsid w:val="001B7736"/>
    <w:rsid w:val="001F289C"/>
    <w:rsid w:val="001F2A3F"/>
    <w:rsid w:val="001F3368"/>
    <w:rsid w:val="00232CC0"/>
    <w:rsid w:val="00245E7C"/>
    <w:rsid w:val="00256E82"/>
    <w:rsid w:val="002753E7"/>
    <w:rsid w:val="00291E64"/>
    <w:rsid w:val="002D4698"/>
    <w:rsid w:val="003509A4"/>
    <w:rsid w:val="00362512"/>
    <w:rsid w:val="0038576C"/>
    <w:rsid w:val="00386C68"/>
    <w:rsid w:val="003907BC"/>
    <w:rsid w:val="003A1A17"/>
    <w:rsid w:val="003C3B1B"/>
    <w:rsid w:val="003E2A8D"/>
    <w:rsid w:val="00402756"/>
    <w:rsid w:val="00406AAC"/>
    <w:rsid w:val="00415C6E"/>
    <w:rsid w:val="00421EFF"/>
    <w:rsid w:val="00424638"/>
    <w:rsid w:val="00435CAB"/>
    <w:rsid w:val="004566B9"/>
    <w:rsid w:val="004748E6"/>
    <w:rsid w:val="00480CFE"/>
    <w:rsid w:val="004877E4"/>
    <w:rsid w:val="00491A9D"/>
    <w:rsid w:val="00494D66"/>
    <w:rsid w:val="004A4188"/>
    <w:rsid w:val="005072B1"/>
    <w:rsid w:val="00507911"/>
    <w:rsid w:val="005262AB"/>
    <w:rsid w:val="00537A16"/>
    <w:rsid w:val="005500E0"/>
    <w:rsid w:val="00552335"/>
    <w:rsid w:val="00561CB1"/>
    <w:rsid w:val="00583D4F"/>
    <w:rsid w:val="005960A1"/>
    <w:rsid w:val="005B099B"/>
    <w:rsid w:val="006077E6"/>
    <w:rsid w:val="00634500"/>
    <w:rsid w:val="006676A0"/>
    <w:rsid w:val="00671A5C"/>
    <w:rsid w:val="006955F3"/>
    <w:rsid w:val="006A19AD"/>
    <w:rsid w:val="006B70D5"/>
    <w:rsid w:val="006C785D"/>
    <w:rsid w:val="006F3161"/>
    <w:rsid w:val="007507DB"/>
    <w:rsid w:val="00752E85"/>
    <w:rsid w:val="00755C97"/>
    <w:rsid w:val="00765641"/>
    <w:rsid w:val="00781A36"/>
    <w:rsid w:val="0079112C"/>
    <w:rsid w:val="00793797"/>
    <w:rsid w:val="007A5F3F"/>
    <w:rsid w:val="007C1933"/>
    <w:rsid w:val="007D20D2"/>
    <w:rsid w:val="007F2E08"/>
    <w:rsid w:val="008238B9"/>
    <w:rsid w:val="0082666D"/>
    <w:rsid w:val="00830141"/>
    <w:rsid w:val="0083072D"/>
    <w:rsid w:val="008429F7"/>
    <w:rsid w:val="0084357D"/>
    <w:rsid w:val="00845A15"/>
    <w:rsid w:val="00862140"/>
    <w:rsid w:val="00870C92"/>
    <w:rsid w:val="008C0384"/>
    <w:rsid w:val="009105E3"/>
    <w:rsid w:val="00914516"/>
    <w:rsid w:val="009152C2"/>
    <w:rsid w:val="00940D1F"/>
    <w:rsid w:val="00956346"/>
    <w:rsid w:val="00965B52"/>
    <w:rsid w:val="00986F1C"/>
    <w:rsid w:val="009A108A"/>
    <w:rsid w:val="009A19A7"/>
    <w:rsid w:val="009A316B"/>
    <w:rsid w:val="009E0DE5"/>
    <w:rsid w:val="00A00B77"/>
    <w:rsid w:val="00A063AB"/>
    <w:rsid w:val="00A21E8A"/>
    <w:rsid w:val="00A352E7"/>
    <w:rsid w:val="00A45818"/>
    <w:rsid w:val="00A91DA9"/>
    <w:rsid w:val="00AD143E"/>
    <w:rsid w:val="00AD17C6"/>
    <w:rsid w:val="00AE0D80"/>
    <w:rsid w:val="00AE51A6"/>
    <w:rsid w:val="00B02D97"/>
    <w:rsid w:val="00B2202D"/>
    <w:rsid w:val="00B23D59"/>
    <w:rsid w:val="00B4553D"/>
    <w:rsid w:val="00B55493"/>
    <w:rsid w:val="00BA17C9"/>
    <w:rsid w:val="00BA7593"/>
    <w:rsid w:val="00BD2B0B"/>
    <w:rsid w:val="00C0085B"/>
    <w:rsid w:val="00C23487"/>
    <w:rsid w:val="00C617F3"/>
    <w:rsid w:val="00C94303"/>
    <w:rsid w:val="00CC5851"/>
    <w:rsid w:val="00CE1BA0"/>
    <w:rsid w:val="00CF4D30"/>
    <w:rsid w:val="00D10B47"/>
    <w:rsid w:val="00D32BDA"/>
    <w:rsid w:val="00D55C90"/>
    <w:rsid w:val="00D85B7D"/>
    <w:rsid w:val="00D92138"/>
    <w:rsid w:val="00D96A7E"/>
    <w:rsid w:val="00DA3F94"/>
    <w:rsid w:val="00DD4B68"/>
    <w:rsid w:val="00DD73C8"/>
    <w:rsid w:val="00E04D52"/>
    <w:rsid w:val="00E05FD8"/>
    <w:rsid w:val="00E332C7"/>
    <w:rsid w:val="00E66434"/>
    <w:rsid w:val="00E818AB"/>
    <w:rsid w:val="00E914A6"/>
    <w:rsid w:val="00EA51A6"/>
    <w:rsid w:val="00EB5B6D"/>
    <w:rsid w:val="00EF05B1"/>
    <w:rsid w:val="00EF0B31"/>
    <w:rsid w:val="00EF3409"/>
    <w:rsid w:val="00EF7D75"/>
    <w:rsid w:val="00F11F63"/>
    <w:rsid w:val="00F127E4"/>
    <w:rsid w:val="00F31EED"/>
    <w:rsid w:val="00F372D3"/>
    <w:rsid w:val="00F4291A"/>
    <w:rsid w:val="00F443A1"/>
    <w:rsid w:val="00F53CBC"/>
    <w:rsid w:val="00F70AAD"/>
    <w:rsid w:val="00F80C21"/>
    <w:rsid w:val="00F96F0C"/>
    <w:rsid w:val="00FA7657"/>
    <w:rsid w:val="00FA7A29"/>
    <w:rsid w:val="00FB6FDD"/>
    <w:rsid w:val="00FC3413"/>
    <w:rsid w:val="00FC7354"/>
    <w:rsid w:val="00FD15E5"/>
    <w:rsid w:val="00FE4E84"/>
    <w:rsid w:val="3329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uiPriority w:val="0"/>
    <w:pPr>
      <w:adjustRightInd w:val="0"/>
      <w:spacing w:line="312" w:lineRule="atLeast"/>
      <w:jc w:val="left"/>
    </w:pPr>
    <w:rPr>
      <w:rFonts w:ascii="Times New Roman" w:hAnsi="Times New Roman" w:eastAsia="宋体" w:cs="Times New Roman"/>
      <w:kern w:val="0"/>
      <w:szCs w:val="20"/>
    </w:r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uiPriority w:val="99"/>
    <w:pPr>
      <w:adjustRightInd/>
      <w:spacing w:line="240" w:lineRule="auto"/>
    </w:pPr>
    <w:rPr>
      <w:rFonts w:asciiTheme="minorHAnsi" w:hAnsiTheme="minorHAnsi" w:eastAsiaTheme="minorEastAsia" w:cstheme="minorBidi"/>
      <w:b/>
      <w:bCs/>
      <w:kern w:val="2"/>
      <w:szCs w:val="22"/>
    </w:rPr>
  </w:style>
  <w:style w:type="table" w:styleId="8">
    <w:name w:val="Table Grid"/>
    <w:basedOn w:val="7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9"/>
    <w:qFormat/>
    <w:uiPriority w:val="20"/>
    <w:rPr>
      <w:i/>
      <w:iCs/>
    </w:rPr>
  </w:style>
  <w:style w:type="character" w:styleId="11">
    <w:name w:val="annotation reference"/>
    <w:semiHidden/>
    <w:unhideWhenUsed/>
    <w:uiPriority w:val="0"/>
    <w:rPr>
      <w:sz w:val="21"/>
      <w:szCs w:val="21"/>
    </w:rPr>
  </w:style>
  <w:style w:type="character" w:customStyle="1" w:styleId="12">
    <w:name w:val="批注文字 Char"/>
    <w:basedOn w:val="9"/>
    <w:link w:val="2"/>
    <w:semiHidden/>
    <w:uiPriority w:val="0"/>
    <w:rPr>
      <w:rFonts w:ascii="Times New Roman" w:hAnsi="Times New Roman" w:eastAsia="宋体" w:cs="Times New Roman"/>
      <w:kern w:val="0"/>
      <w:szCs w:val="20"/>
    </w:rPr>
  </w:style>
  <w:style w:type="character" w:customStyle="1" w:styleId="13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批注主题 Char"/>
    <w:basedOn w:val="12"/>
    <w:link w:val="6"/>
    <w:semiHidden/>
    <w:qFormat/>
    <w:uiPriority w:val="99"/>
    <w:rPr>
      <w:rFonts w:ascii="Times New Roman" w:hAnsi="Times New Roman" w:eastAsia="宋体" w:cs="Times New Roman"/>
      <w:b/>
      <w:bCs/>
      <w:kern w:val="0"/>
      <w:szCs w:val="20"/>
    </w:rPr>
  </w:style>
  <w:style w:type="character" w:customStyle="1" w:styleId="15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6">
    <w:name w:val="页脚 Char"/>
    <w:basedOn w:val="9"/>
    <w:link w:val="4"/>
    <w:uiPriority w:val="99"/>
    <w:rPr>
      <w:sz w:val="18"/>
      <w:szCs w:val="18"/>
    </w:rPr>
  </w:style>
  <w:style w:type="paragraph" w:customStyle="1" w:styleId="17">
    <w:name w:val="Default"/>
    <w:uiPriority w:val="0"/>
    <w:pPr>
      <w:widowControl w:val="0"/>
      <w:autoSpaceDE w:val="0"/>
      <w:autoSpaceDN w:val="0"/>
      <w:adjustRightInd w:val="0"/>
    </w:pPr>
    <w:rPr>
      <w:rFonts w:ascii="仿宋...销." w:hAnsi="Times New Roman" w:eastAsia="仿宋...销." w:cs="仿宋...销."/>
      <w:color w:val="000000"/>
      <w:kern w:val="0"/>
      <w:sz w:val="24"/>
      <w:szCs w:val="24"/>
      <w:lang w:val="en-US" w:eastAsia="zh-CN" w:bidi="ar-SA"/>
    </w:rPr>
  </w:style>
  <w:style w:type="paragraph" w:customStyle="1" w:styleId="18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24C03B-D295-4812-A1BF-AE608500EB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132</Words>
  <Characters>759</Characters>
  <Lines>6</Lines>
  <Paragraphs>1</Paragraphs>
  <TotalTime>1</TotalTime>
  <ScaleCrop>false</ScaleCrop>
  <LinksUpToDate>false</LinksUpToDate>
  <CharactersWithSpaces>890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2019-09-17T07:41:00Z</dcterms:created>
  <dc:creator>Ch1oeS</dc:creator>
  <cp:lastModifiedBy>Administrator</cp:lastModifiedBy>
  <cp:lastPrinted>2018-12-12T09:08:00Z</cp:lastPrinted>
  <dcterms:modified xsi:type="dcterms:W3CDTF">2021-11-04T09:50:48Z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