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eastAsia="楷体_GB2312"/>
          <w:sz w:val="44"/>
        </w:rPr>
      </w:pPr>
      <w:r>
        <w:rPr>
          <w:rFonts w:hint="eastAsia" w:eastAsia="楷体_GB2312"/>
          <w:sz w:val="28"/>
        </w:rPr>
        <w:t>编号：（   ）200</w:t>
      </w:r>
      <w:r>
        <w:rPr>
          <w:rFonts w:hint="eastAsia" w:ascii="楷体_GB2312" w:eastAsia="楷体_GB2312"/>
          <w:sz w:val="28"/>
        </w:rPr>
        <w:t>□□□□□□</w:t>
      </w:r>
      <w:r>
        <w:rPr>
          <w:rFonts w:hint="eastAsia" w:eastAsia="楷体_GB2312"/>
          <w:sz w:val="28"/>
        </w:rPr>
        <w:t>号</w:t>
      </w:r>
    </w:p>
    <w:p>
      <w:pPr>
        <w:jc w:val="center"/>
        <w:rPr>
          <w:b/>
          <w:sz w:val="44"/>
        </w:rPr>
      </w:pPr>
    </w:p>
    <w:p>
      <w:pPr>
        <w:jc w:val="center"/>
        <w:rPr>
          <w:rFonts w:eastAsia="黑体"/>
          <w:b/>
          <w:sz w:val="44"/>
        </w:rPr>
      </w:pPr>
      <w:r>
        <w:rPr>
          <w:rFonts w:hint="eastAsia" w:eastAsia="黑体"/>
          <w:b/>
          <w:sz w:val="44"/>
        </w:rPr>
        <w:t>上海市药品零售企业许可申请表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rPr>
          <w:b/>
          <w:sz w:val="44"/>
        </w:rPr>
      </w:pPr>
    </w:p>
    <w:p>
      <w:pPr>
        <w:spacing w:line="720" w:lineRule="auto"/>
        <w:ind w:firstLine="1260"/>
        <w:rPr>
          <w:rFonts w:eastAsia="楷体_GB2312"/>
          <w:sz w:val="30"/>
          <w:u w:val="single"/>
        </w:rPr>
      </w:pPr>
      <w:r>
        <w:rPr>
          <w:rFonts w:hint="eastAsia" w:eastAsia="楷体_GB2312"/>
          <w:sz w:val="30"/>
        </w:rPr>
        <w:t xml:space="preserve">企    业    名    称  </w:t>
      </w:r>
      <w:r>
        <w:rPr>
          <w:rFonts w:hint="eastAsia" w:eastAsia="楷体_GB2312"/>
          <w:sz w:val="30"/>
          <w:u w:val="single"/>
        </w:rPr>
        <w:t xml:space="preserve">                          </w:t>
      </w:r>
    </w:p>
    <w:p>
      <w:pPr>
        <w:spacing w:line="720" w:lineRule="auto"/>
        <w:ind w:firstLine="1260"/>
        <w:rPr>
          <w:rFonts w:eastAsia="楷体_GB2312"/>
          <w:sz w:val="30"/>
          <w:u w:val="single"/>
        </w:rPr>
      </w:pPr>
      <w:r>
        <w:rPr>
          <w:rFonts w:hint="eastAsia" w:eastAsia="楷体_GB2312"/>
          <w:sz w:val="30"/>
        </w:rPr>
        <w:t xml:space="preserve">隶    属    部    门  </w:t>
      </w:r>
      <w:r>
        <w:rPr>
          <w:rFonts w:hint="eastAsia" w:eastAsia="楷体_GB2312"/>
          <w:sz w:val="30"/>
          <w:u w:val="single"/>
        </w:rPr>
        <w:t xml:space="preserve">                          </w:t>
      </w:r>
    </w:p>
    <w:p>
      <w:pPr>
        <w:spacing w:line="720" w:lineRule="auto"/>
        <w:ind w:firstLine="1260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 xml:space="preserve">企 业 法 定 代 表 人  </w:t>
      </w:r>
      <w:r>
        <w:rPr>
          <w:rFonts w:hint="eastAsia" w:eastAsia="楷体_GB2312"/>
          <w:sz w:val="30"/>
          <w:u w:val="single"/>
        </w:rPr>
        <w:t xml:space="preserve">                         </w:t>
      </w:r>
    </w:p>
    <w:p>
      <w:pPr>
        <w:spacing w:line="720" w:lineRule="auto"/>
        <w:ind w:firstLine="1260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>联  系  人</w:t>
      </w:r>
      <w:r>
        <w:rPr>
          <w:rFonts w:hint="eastAsia" w:eastAsia="楷体_GB2312"/>
          <w:sz w:val="30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 xml:space="preserve">  </w:t>
      </w:r>
      <w:r>
        <w:rPr>
          <w:rFonts w:eastAsia="楷体_GB2312"/>
          <w:sz w:val="30"/>
        </w:rPr>
        <w:t xml:space="preserve"> </w:t>
      </w:r>
      <w:r>
        <w:rPr>
          <w:rFonts w:hint="eastAsia" w:eastAsia="楷体_GB2312"/>
          <w:sz w:val="30"/>
        </w:rPr>
        <w:t xml:space="preserve">联系电话 </w:t>
      </w:r>
      <w:r>
        <w:rPr>
          <w:rFonts w:hint="eastAsia" w:eastAsia="楷体_GB2312"/>
          <w:sz w:val="30"/>
          <w:u w:val="single"/>
        </w:rPr>
        <w:t xml:space="preserve">            </w:t>
      </w:r>
    </w:p>
    <w:p>
      <w:pPr>
        <w:spacing w:line="720" w:lineRule="auto"/>
        <w:ind w:firstLine="1260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 xml:space="preserve">申    请    日    期 </w:t>
      </w:r>
      <w:r>
        <w:rPr>
          <w:rFonts w:hint="eastAsia" w:eastAsia="楷体_GB2312"/>
          <w:sz w:val="30"/>
          <w:u w:val="single"/>
        </w:rPr>
        <w:t xml:space="preserve">           </w:t>
      </w:r>
      <w:r>
        <w:rPr>
          <w:rFonts w:hint="eastAsia" w:eastAsia="楷体_GB2312"/>
          <w:sz w:val="30"/>
        </w:rPr>
        <w:t>年</w:t>
      </w:r>
      <w:r>
        <w:rPr>
          <w:rFonts w:hint="eastAsia" w:eastAsia="楷体_GB2312"/>
          <w:sz w:val="30"/>
          <w:u w:val="single"/>
        </w:rPr>
        <w:t xml:space="preserve">     </w:t>
      </w:r>
      <w:r>
        <w:rPr>
          <w:rFonts w:hint="eastAsia" w:eastAsia="楷体_GB2312"/>
          <w:sz w:val="30"/>
        </w:rPr>
        <w:t>月</w:t>
      </w:r>
      <w:r>
        <w:rPr>
          <w:rFonts w:hint="eastAsia" w:eastAsia="楷体_GB2312"/>
          <w:sz w:val="30"/>
          <w:u w:val="single"/>
        </w:rPr>
        <w:t xml:space="preserve">     </w:t>
      </w:r>
      <w:r>
        <w:rPr>
          <w:rFonts w:hint="eastAsia" w:eastAsia="楷体_GB2312"/>
          <w:sz w:val="30"/>
        </w:rPr>
        <w:t xml:space="preserve">日 </w:t>
      </w:r>
    </w:p>
    <w:p>
      <w:pPr>
        <w:spacing w:line="720" w:lineRule="auto"/>
        <w:ind w:firstLine="1260"/>
        <w:rPr>
          <w:rFonts w:eastAsia="楷体_GB2312"/>
          <w:spacing w:val="20"/>
          <w:sz w:val="30"/>
          <w:u w:val="single"/>
        </w:rPr>
      </w:pPr>
      <w:r>
        <w:rPr>
          <w:rFonts w:hint="eastAsia" w:eastAsia="楷体_GB2312"/>
          <w:spacing w:val="20"/>
          <w:sz w:val="30"/>
        </w:rPr>
        <w:t xml:space="preserve">组 织 审 查 部 门 </w:t>
      </w:r>
      <w:r>
        <w:rPr>
          <w:rFonts w:hint="eastAsia" w:eastAsia="楷体_GB2312"/>
          <w:spacing w:val="20"/>
          <w:sz w:val="30"/>
          <w:u w:val="single"/>
        </w:rPr>
        <w:t xml:space="preserve">                     </w:t>
      </w:r>
    </w:p>
    <w:p>
      <w:pPr>
        <w:spacing w:line="720" w:lineRule="auto"/>
        <w:ind w:firstLine="1260"/>
        <w:jc w:val="center"/>
        <w:rPr>
          <w:rFonts w:eastAsia="楷体_GB2312"/>
          <w:spacing w:val="20"/>
          <w:sz w:val="30"/>
        </w:rPr>
      </w:pPr>
      <w:r>
        <w:rPr>
          <w:rFonts w:hint="eastAsia" w:eastAsia="楷体_GB2312"/>
          <w:spacing w:val="20"/>
          <w:sz w:val="30"/>
        </w:rPr>
        <w:t>（收到申请日期</w:t>
      </w:r>
      <w:r>
        <w:rPr>
          <w:rFonts w:hint="eastAsia" w:eastAsia="楷体_GB2312"/>
          <w:spacing w:val="20"/>
          <w:sz w:val="30"/>
          <w:u w:val="single"/>
        </w:rPr>
        <w:t xml:space="preserve">              </w:t>
      </w:r>
      <w:r>
        <w:rPr>
          <w:rFonts w:hint="eastAsia" w:eastAsia="楷体_GB2312"/>
          <w:spacing w:val="20"/>
          <w:sz w:val="30"/>
        </w:rPr>
        <w:t>）</w:t>
      </w:r>
    </w:p>
    <w:p>
      <w:pPr>
        <w:jc w:val="center"/>
        <w:rPr>
          <w:rFonts w:eastAsia="楷体_GB2312"/>
          <w:sz w:val="30"/>
        </w:rPr>
      </w:pPr>
    </w:p>
    <w:p>
      <w:pPr>
        <w:jc w:val="center"/>
        <w:rPr>
          <w:rFonts w:eastAsia="楷体_GB2312"/>
          <w:sz w:val="30"/>
        </w:rPr>
      </w:pPr>
    </w:p>
    <w:p>
      <w:pPr>
        <w:jc w:val="center"/>
        <w:rPr>
          <w:rFonts w:ascii="楷体_GB2312" w:eastAsia="楷体_GB2312"/>
          <w:sz w:val="30"/>
          <w:szCs w:val="30"/>
        </w:rPr>
      </w:pPr>
      <w:r>
        <w:rPr>
          <w:rFonts w:hint="eastAsia" w:eastAsia="楷体_GB2312"/>
          <w:sz w:val="30"/>
        </w:rPr>
        <w:t>上海市药品监督管理局制</w:t>
      </w:r>
    </w:p>
    <w:p>
      <w:pPr>
        <w:jc w:val="center"/>
        <w:rPr>
          <w:spacing w:val="120"/>
          <w:sz w:val="32"/>
        </w:rPr>
      </w:pPr>
    </w:p>
    <w:p>
      <w:pPr>
        <w:jc w:val="center"/>
        <w:rPr>
          <w:spacing w:val="120"/>
          <w:sz w:val="32"/>
        </w:rPr>
      </w:pPr>
    </w:p>
    <w:p>
      <w:pPr>
        <w:jc w:val="center"/>
        <w:rPr>
          <w:spacing w:val="120"/>
          <w:sz w:val="32"/>
        </w:rPr>
      </w:pPr>
      <w:r>
        <w:rPr>
          <w:rFonts w:hint="eastAsia"/>
          <w:spacing w:val="120"/>
          <w:sz w:val="32"/>
        </w:rPr>
        <w:t>填表说明</w:t>
      </w:r>
    </w:p>
    <w:p>
      <w:pPr>
        <w:rPr>
          <w:spacing w:val="120"/>
          <w:sz w:val="32"/>
        </w:rPr>
      </w:pPr>
    </w:p>
    <w:p>
      <w:pPr>
        <w:ind w:firstLine="560"/>
        <w:rPr>
          <w:sz w:val="28"/>
        </w:rPr>
      </w:pPr>
      <w:r>
        <w:rPr>
          <w:rFonts w:hint="eastAsia"/>
          <w:sz w:val="28"/>
        </w:rPr>
        <w:t>一、本表在系统填写信息后自动生成。</w:t>
      </w:r>
    </w:p>
    <w:p>
      <w:pPr>
        <w:ind w:firstLine="560"/>
        <w:rPr>
          <w:sz w:val="28"/>
        </w:rPr>
      </w:pPr>
      <w:r>
        <w:rPr>
          <w:rFonts w:hint="eastAsia" w:ascii="宋体" w:hAnsi="宋体"/>
          <w:sz w:val="28"/>
        </w:rPr>
        <w:t>二、其他申报资料附件上传。</w:t>
      </w:r>
    </w:p>
    <w:p>
      <w:r>
        <w:br w:type="page"/>
      </w:r>
    </w:p>
    <w:tbl>
      <w:tblPr>
        <w:tblStyle w:val="10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8"/>
        <w:gridCol w:w="1081"/>
        <w:gridCol w:w="711"/>
        <w:gridCol w:w="720"/>
        <w:gridCol w:w="720"/>
        <w:gridCol w:w="540"/>
        <w:gridCol w:w="540"/>
        <w:gridCol w:w="720"/>
        <w:gridCol w:w="369"/>
        <w:gridCol w:w="351"/>
        <w:gridCol w:w="85"/>
        <w:gridCol w:w="434"/>
        <w:gridCol w:w="21"/>
        <w:gridCol w:w="498"/>
        <w:gridCol w:w="488"/>
        <w:gridCol w:w="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97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企业名称</w:t>
            </w:r>
          </w:p>
        </w:tc>
        <w:tc>
          <w:tcPr>
            <w:tcW w:w="6679" w:type="dxa"/>
            <w:gridSpan w:val="14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" w:hRule="atLeast"/>
          <w:jc w:val="center"/>
        </w:trPr>
        <w:tc>
          <w:tcPr>
            <w:tcW w:w="1971" w:type="dxa"/>
            <w:gridSpan w:val="3"/>
            <w:vMerge w:val="restart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320" w:type="dxa"/>
            <w:gridSpan w:val="7"/>
            <w:vMerge w:val="restart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891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468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1971" w:type="dxa"/>
            <w:gridSpan w:val="3"/>
            <w:vMerge w:val="continue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4320" w:type="dxa"/>
            <w:gridSpan w:val="7"/>
            <w:vMerge w:val="continue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891" w:type="dxa"/>
            <w:gridSpan w:val="4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1468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97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核准企业类别</w:t>
            </w:r>
          </w:p>
        </w:tc>
        <w:tc>
          <w:tcPr>
            <w:tcW w:w="6679" w:type="dxa"/>
            <w:gridSpan w:val="14"/>
            <w:vAlign w:val="center"/>
          </w:tcPr>
          <w:p>
            <w:pPr>
              <w:spacing w:line="400" w:lineRule="atLeas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零售企业 □              零售连锁企业总部 □ </w:t>
            </w:r>
          </w:p>
          <w:p>
            <w:pPr>
              <w:spacing w:line="400" w:lineRule="atLeast"/>
              <w:ind w:firstLine="480" w:firstLineChars="2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零售连锁企业门店 □        零售连锁加盟店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97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核准经营类别</w:t>
            </w:r>
          </w:p>
        </w:tc>
        <w:tc>
          <w:tcPr>
            <w:tcW w:w="6679" w:type="dxa"/>
            <w:gridSpan w:val="14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处方药与非处方药 □              乙类非处方药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971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核准经营范围</w:t>
            </w:r>
          </w:p>
        </w:tc>
        <w:tc>
          <w:tcPr>
            <w:tcW w:w="6679" w:type="dxa"/>
            <w:gridSpan w:val="14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890" w:type="dxa"/>
            <w:gridSpan w:val="2"/>
            <w:vMerge w:val="restart"/>
            <w:textDirection w:val="tbRlV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  <w:r>
              <w:br w:type="page"/>
            </w:r>
            <w:r>
              <w:rPr>
                <w:rFonts w:hint="eastAsia"/>
                <w:sz w:val="24"/>
              </w:rPr>
              <w:t>从业人员情况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总人数</w:t>
            </w:r>
          </w:p>
        </w:tc>
        <w:tc>
          <w:tcPr>
            <w:tcW w:w="3231" w:type="dxa"/>
            <w:gridSpan w:val="5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其中药学技术人员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  <w:spacing w:val="-24"/>
              </w:rPr>
              <w:t>相关专业人员</w:t>
            </w:r>
          </w:p>
        </w:tc>
        <w:tc>
          <w:tcPr>
            <w:tcW w:w="519" w:type="dxa"/>
            <w:gridSpan w:val="2"/>
            <w:vMerge w:val="restart"/>
            <w:textDirection w:val="tbRlV"/>
            <w:vAlign w:val="center"/>
          </w:tcPr>
          <w:p>
            <w:pPr>
              <w:spacing w:line="300" w:lineRule="atLeast"/>
              <w:ind w:left="113" w:right="113"/>
            </w:pPr>
            <w:r>
              <w:rPr>
                <w:rFonts w:hint="eastAsia"/>
              </w:rPr>
              <w:t>其他专业人员</w:t>
            </w:r>
          </w:p>
        </w:tc>
        <w:tc>
          <w:tcPr>
            <w:tcW w:w="519" w:type="dxa"/>
            <w:gridSpan w:val="2"/>
            <w:vMerge w:val="restart"/>
            <w:textDirection w:val="tbRlV"/>
            <w:vAlign w:val="center"/>
          </w:tcPr>
          <w:p>
            <w:pPr>
              <w:spacing w:line="400" w:lineRule="atLeast"/>
              <w:ind w:left="113" w:right="113"/>
              <w:jc w:val="center"/>
            </w:pPr>
            <w:r>
              <w:rPr>
                <w:rFonts w:hint="eastAsia"/>
              </w:rPr>
              <w:t>药学等级工</w:t>
            </w:r>
          </w:p>
        </w:tc>
        <w:tc>
          <w:tcPr>
            <w:tcW w:w="488" w:type="dxa"/>
            <w:vMerge w:val="restart"/>
            <w:textDirection w:val="tbRlV"/>
            <w:vAlign w:val="bottom"/>
          </w:tcPr>
          <w:p>
            <w:pPr>
              <w:spacing w:line="400" w:lineRule="atLeast"/>
              <w:ind w:left="113" w:right="113"/>
              <w:jc w:val="center"/>
              <w:rPr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乙类OTC培训上岗人员</w:t>
            </w:r>
          </w:p>
        </w:tc>
        <w:tc>
          <w:tcPr>
            <w:tcW w:w="482" w:type="dxa"/>
            <w:vMerge w:val="restart"/>
            <w:vAlign w:val="center"/>
          </w:tcPr>
          <w:p>
            <w:pPr>
              <w:spacing w:line="400" w:lineRule="atLeast"/>
            </w:pPr>
            <w:r>
              <w:rPr>
                <w:rFonts w:hint="eastAsia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7" w:hRule="atLeast"/>
          <w:jc w:val="center"/>
        </w:trPr>
        <w:tc>
          <w:tcPr>
            <w:tcW w:w="890" w:type="dxa"/>
            <w:gridSpan w:val="2"/>
            <w:vMerge w:val="continue"/>
            <w:textDirection w:val="tbRlV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81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执业</w:t>
            </w:r>
          </w:p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药师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从业药师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药师</w:t>
            </w:r>
          </w:p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以上</w:t>
            </w:r>
          </w:p>
        </w:tc>
        <w:tc>
          <w:tcPr>
            <w:tcW w:w="540" w:type="dxa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药师</w:t>
            </w:r>
          </w:p>
        </w:tc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药士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初级职称以上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</w:rPr>
              <w:t>初级职称</w:t>
            </w:r>
          </w:p>
        </w:tc>
        <w:tc>
          <w:tcPr>
            <w:tcW w:w="519" w:type="dxa"/>
            <w:gridSpan w:val="2"/>
            <w:vMerge w:val="continue"/>
            <w:vAlign w:val="center"/>
          </w:tcPr>
          <w:p>
            <w:pPr>
              <w:spacing w:line="400" w:lineRule="atLeast"/>
              <w:ind w:left="113" w:right="113"/>
            </w:pPr>
          </w:p>
        </w:tc>
        <w:tc>
          <w:tcPr>
            <w:tcW w:w="519" w:type="dxa"/>
            <w:gridSpan w:val="2"/>
            <w:vMerge w:val="continue"/>
            <w:vAlign w:val="center"/>
          </w:tcPr>
          <w:p>
            <w:pPr>
              <w:spacing w:line="400" w:lineRule="atLeast"/>
              <w:ind w:left="113" w:right="113"/>
            </w:pPr>
          </w:p>
        </w:tc>
        <w:tc>
          <w:tcPr>
            <w:tcW w:w="488" w:type="dxa"/>
            <w:vMerge w:val="continue"/>
            <w:vAlign w:val="center"/>
          </w:tcPr>
          <w:p>
            <w:pPr>
              <w:spacing w:line="400" w:lineRule="atLeast"/>
              <w:ind w:left="113" w:right="113"/>
            </w:pPr>
          </w:p>
        </w:tc>
        <w:tc>
          <w:tcPr>
            <w:tcW w:w="482" w:type="dxa"/>
            <w:vMerge w:val="continue"/>
            <w:vAlign w:val="center"/>
          </w:tcPr>
          <w:p>
            <w:pPr>
              <w:spacing w:line="400" w:lineRule="atLeast"/>
              <w:ind w:left="113" w:right="11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890" w:type="dxa"/>
            <w:gridSpan w:val="2"/>
            <w:vMerge w:val="continue"/>
            <w:textDirection w:val="tbRlV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519" w:type="dxa"/>
            <w:gridSpan w:val="2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19" w:type="dxa"/>
            <w:gridSpan w:val="2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82" w:type="dxa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882" w:type="dxa"/>
            <w:vMerge w:val="restart"/>
            <w:textDirection w:val="tbRlV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pacing w:val="60"/>
                <w:sz w:val="28"/>
              </w:rPr>
            </w:pPr>
            <w:r>
              <w:rPr>
                <w:rFonts w:hint="eastAsia"/>
                <w:spacing w:val="60"/>
                <w:sz w:val="28"/>
              </w:rPr>
              <w:t>企业硬件条件</w:t>
            </w:r>
          </w:p>
        </w:tc>
        <w:tc>
          <w:tcPr>
            <w:tcW w:w="18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区域划分</w:t>
            </w:r>
          </w:p>
        </w:tc>
        <w:tc>
          <w:tcPr>
            <w:tcW w:w="404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主要设备</w:t>
            </w:r>
          </w:p>
        </w:tc>
        <w:tc>
          <w:tcPr>
            <w:tcW w:w="192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right="6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建筑面积</w:t>
            </w:r>
            <w:r>
              <w:rPr>
                <w:rFonts w:hint="eastAsia"/>
                <w:sz w:val="24"/>
              </w:rPr>
              <w:t>（m</w:t>
            </w:r>
            <w:r>
              <w:rPr>
                <w:rFonts w:hint="eastAsia"/>
                <w:sz w:val="24"/>
                <w:vertAlign w:val="superscript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营业场所</w:t>
            </w:r>
          </w:p>
        </w:tc>
        <w:tc>
          <w:tcPr>
            <w:tcW w:w="404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空调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冰箱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温湿度仪</w:t>
            </w:r>
            <w:r>
              <w:rPr>
                <w:rFonts w:ascii="宋体" w:hAnsi="宋体"/>
                <w:sz w:val="28"/>
              </w:rPr>
              <w:t>□</w:t>
            </w:r>
          </w:p>
        </w:tc>
        <w:tc>
          <w:tcPr>
            <w:tcW w:w="192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523"/>
              </w:tabs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办公场地</w:t>
            </w:r>
          </w:p>
        </w:tc>
        <w:tc>
          <w:tcPr>
            <w:tcW w:w="404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92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贮存场所</w:t>
            </w:r>
          </w:p>
        </w:tc>
        <w:tc>
          <w:tcPr>
            <w:tcW w:w="404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空调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去湿机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垫仓板</w:t>
            </w:r>
            <w:r>
              <w:rPr>
                <w:rFonts w:ascii="宋体" w:hAnsi="宋体"/>
                <w:sz w:val="28"/>
              </w:rPr>
              <w:t>□</w:t>
            </w:r>
          </w:p>
          <w:p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冰箱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排风扇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灭火器</w:t>
            </w:r>
            <w:r>
              <w:rPr>
                <w:rFonts w:ascii="宋体" w:hAnsi="宋体"/>
                <w:sz w:val="28"/>
              </w:rPr>
              <w:t>□</w:t>
            </w:r>
          </w:p>
          <w:p>
            <w:pPr>
              <w:spacing w:line="400" w:lineRule="atLeast"/>
              <w:rPr>
                <w:sz w:val="28"/>
              </w:rPr>
            </w:pPr>
            <w:r>
              <w:rPr>
                <w:rFonts w:hint="eastAsia" w:ascii="宋体" w:hAnsi="宋体"/>
                <w:sz w:val="24"/>
              </w:rPr>
              <w:t>货柜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沙桶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/>
                <w:spacing w:val="-20"/>
                <w:sz w:val="24"/>
                <w:szCs w:val="28"/>
              </w:rPr>
              <w:t>温湿度仪</w:t>
            </w:r>
            <w:r>
              <w:rPr>
                <w:rFonts w:ascii="宋体" w:hAnsi="宋体"/>
                <w:sz w:val="28"/>
              </w:rPr>
              <w:t>□</w:t>
            </w:r>
          </w:p>
        </w:tc>
        <w:tc>
          <w:tcPr>
            <w:tcW w:w="192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7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其  他</w:t>
            </w:r>
          </w:p>
        </w:tc>
        <w:tc>
          <w:tcPr>
            <w:tcW w:w="404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8"/>
              </w:rPr>
            </w:pPr>
          </w:p>
          <w:p>
            <w:pPr>
              <w:spacing w:line="400" w:lineRule="atLeast"/>
              <w:jc w:val="center"/>
              <w:rPr>
                <w:sz w:val="28"/>
              </w:rPr>
            </w:pPr>
          </w:p>
          <w:p>
            <w:pPr>
              <w:spacing w:line="400" w:lineRule="atLeast"/>
              <w:jc w:val="center"/>
              <w:rPr>
                <w:sz w:val="28"/>
              </w:rPr>
            </w:pPr>
          </w:p>
          <w:p>
            <w:pPr>
              <w:spacing w:line="400" w:lineRule="atLeast"/>
              <w:jc w:val="center"/>
              <w:rPr>
                <w:sz w:val="28"/>
              </w:rPr>
            </w:pPr>
          </w:p>
          <w:p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92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9" w:hRule="atLeast"/>
          <w:jc w:val="center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spacing w:val="80"/>
                <w:sz w:val="28"/>
              </w:rPr>
            </w:pPr>
            <w:r>
              <w:br w:type="page"/>
            </w:r>
            <w:r>
              <w:rPr>
                <w:rFonts w:hint="eastAsia"/>
                <w:spacing w:val="80"/>
                <w:sz w:val="28"/>
              </w:rPr>
              <w:t>企业基本情况</w:t>
            </w:r>
          </w:p>
        </w:tc>
        <w:tc>
          <w:tcPr>
            <w:tcW w:w="7768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right="252"/>
              <w:jc w:val="right"/>
              <w:rPr>
                <w:sz w:val="28"/>
              </w:rPr>
            </w:pPr>
          </w:p>
        </w:tc>
      </w:tr>
    </w:tbl>
    <w:p/>
    <w:p>
      <w:pPr>
        <w:jc w:val="center"/>
        <w:rPr>
          <w:b/>
          <w:spacing w:val="30"/>
          <w:sz w:val="32"/>
          <w:szCs w:val="32"/>
        </w:rPr>
      </w:pPr>
      <w:r>
        <w:rPr>
          <w:rFonts w:hint="eastAsia"/>
          <w:b/>
          <w:spacing w:val="30"/>
          <w:sz w:val="32"/>
          <w:szCs w:val="32"/>
        </w:rPr>
        <w:t>从业人员名册</w:t>
      </w:r>
    </w:p>
    <w:p>
      <w:pPr>
        <w:spacing w:line="240" w:lineRule="exact"/>
        <w:jc w:val="center"/>
        <w:rPr>
          <w:b/>
          <w:spacing w:val="30"/>
          <w:sz w:val="32"/>
          <w:szCs w:val="32"/>
        </w:rPr>
      </w:pPr>
    </w:p>
    <w:tbl>
      <w:tblPr>
        <w:tblStyle w:val="10"/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596"/>
        <w:gridCol w:w="2172"/>
        <w:gridCol w:w="900"/>
        <w:gridCol w:w="711"/>
        <w:gridCol w:w="774"/>
        <w:gridCol w:w="712"/>
        <w:gridCol w:w="741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岗位</w:t>
            </w:r>
            <w:r>
              <w:rPr>
                <w:sz w:val="24"/>
              </w:rPr>
              <w:t>)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执业资格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8"/>
              </w:rPr>
            </w:pPr>
          </w:p>
        </w:tc>
      </w:tr>
    </w:tbl>
    <w:p>
      <w:pPr>
        <w:spacing w:line="120" w:lineRule="exact"/>
        <w:rPr>
          <w:sz w:val="24"/>
        </w:rPr>
      </w:pPr>
    </w:p>
    <w:p>
      <w:pPr>
        <w:spacing w:line="360" w:lineRule="exact"/>
        <w:rPr>
          <w:sz w:val="24"/>
        </w:rPr>
      </w:pPr>
      <w:r>
        <w:rPr>
          <w:rFonts w:hint="eastAsia"/>
          <w:sz w:val="24"/>
        </w:rPr>
        <w:t>职称、资格证书编号应在备注栏内。</w:t>
      </w:r>
    </w:p>
    <w:p/>
    <w:p>
      <w:pPr>
        <w:jc w:val="left"/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华文中宋" w:hAnsi="华文中宋" w:eastAsia="华文中宋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________区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u w:val="single"/>
        </w:rPr>
        <w:t>市场监督管理局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证明事项告知承诺书</w:t>
      </w: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0"/>
          <w:szCs w:val="30"/>
        </w:rPr>
        <w:t>一、基本信息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（一）申请人</w:t>
      </w:r>
    </w:p>
    <w:p>
      <w:pPr>
        <w:widowControl/>
        <w:shd w:val="clear" w:color="auto" w:fill="FFFFFF"/>
        <w:spacing w:line="560" w:lineRule="exact"/>
        <w:ind w:firstLine="48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楷体_GB2312" w:eastAsia="楷体_GB2312"/>
          <w:b/>
          <w:i/>
          <w:sz w:val="24"/>
        </w:rPr>
        <w:t>（以下内容为二选一）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□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自然人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□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法人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/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非法人组织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名称：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统一社会信用代码：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                 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jc w:val="left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联系人：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（二）委托代理人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 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（三）行政机关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名称：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u w:val="single"/>
        </w:rPr>
        <w:t>上海市    区市场监督管理局</w:t>
      </w:r>
      <w:r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联系方式：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2"/>
          <w:szCs w:val="32"/>
        </w:rPr>
        <w:t>二、行政机关告知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（一）证明事项名称：</w:t>
      </w:r>
      <w:r>
        <w:rPr>
          <w:rFonts w:ascii="仿宋" w:hAnsi="仿宋" w:eastAsia="仿宋"/>
          <w:sz w:val="28"/>
          <w:szCs w:val="28"/>
          <w:u w:val="single"/>
        </w:rPr>
        <w:t>企业、企业法定代表人或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主要</w:t>
      </w:r>
      <w:r>
        <w:rPr>
          <w:rFonts w:ascii="仿宋" w:hAnsi="仿宋" w:eastAsia="仿宋"/>
          <w:sz w:val="28"/>
          <w:szCs w:val="28"/>
          <w:u w:val="single"/>
        </w:rPr>
        <w:t>负责人、质量管理负责人无《药品管理法》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禁止从事药品生产经营活动的</w:t>
      </w:r>
      <w:r>
        <w:rPr>
          <w:rFonts w:ascii="仿宋" w:hAnsi="仿宋" w:eastAsia="仿宋"/>
          <w:sz w:val="28"/>
          <w:szCs w:val="28"/>
          <w:u w:val="single"/>
        </w:rPr>
        <w:t>情形</w:t>
      </w:r>
      <w:r>
        <w:rPr>
          <w:rFonts w:hint="eastAsia" w:ascii="仿宋" w:hAnsi="仿宋" w:eastAsia="仿宋"/>
          <w:sz w:val="28"/>
          <w:szCs w:val="28"/>
          <w:u w:val="single"/>
        </w:rPr>
        <w:t>证明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（二）政务事项名称（证明用途）：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药品零售企业申请药品经营许可证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（三）设定证明的依据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《药品经营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和使用质量监督管理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办法》</w:t>
      </w:r>
      <w:bookmarkStart w:id="0" w:name="_GoBack"/>
      <w:bookmarkEnd w:id="0"/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eastAsia="zh-CN"/>
        </w:rPr>
        <w:t>第十条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规定</w:t>
      </w:r>
      <w:r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: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企业、企业法定代表人、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主要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负责人、质量负责人无</w:t>
      </w:r>
      <w:r>
        <w:rPr>
          <w:rFonts w:ascii="仿宋" w:hAnsi="仿宋" w:eastAsia="仿宋"/>
          <w:sz w:val="28"/>
          <w:szCs w:val="28"/>
          <w:u w:val="single"/>
        </w:rPr>
        <w:t>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</w:t>
      </w:r>
      <w:r>
        <w:rPr>
          <w:rFonts w:ascii="仿宋" w:hAnsi="仿宋" w:eastAsia="仿宋"/>
          <w:sz w:val="28"/>
          <w:szCs w:val="28"/>
          <w:u w:val="single"/>
        </w:rPr>
        <w:t>的情形</w:t>
      </w:r>
      <w:r>
        <w:rPr>
          <w:rFonts w:hint="eastAsia" w:ascii="仿宋" w:hAnsi="仿宋" w:eastAsia="仿宋"/>
          <w:sz w:val="28"/>
          <w:szCs w:val="28"/>
          <w:u w:val="single"/>
        </w:rPr>
        <w:t>证明。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（四）证明的内容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</w:t>
      </w:r>
      <w:r>
        <w:rPr>
          <w:rFonts w:ascii="仿宋" w:hAnsi="仿宋" w:eastAsia="仿宋"/>
          <w:sz w:val="28"/>
          <w:szCs w:val="28"/>
          <w:u w:val="single"/>
        </w:rPr>
        <w:t>企业、企业法定代表人或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主要</w:t>
      </w:r>
      <w:r>
        <w:rPr>
          <w:rFonts w:ascii="仿宋" w:hAnsi="仿宋" w:eastAsia="仿宋"/>
          <w:sz w:val="28"/>
          <w:szCs w:val="28"/>
          <w:u w:val="single"/>
        </w:rPr>
        <w:t>负责人、质量管理负责人无《药品管理法》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</w:t>
      </w:r>
      <w:r>
        <w:rPr>
          <w:rFonts w:ascii="仿宋" w:hAnsi="仿宋" w:eastAsia="仿宋"/>
          <w:sz w:val="28"/>
          <w:szCs w:val="28"/>
          <w:u w:val="single"/>
        </w:rPr>
        <w:t>的情形</w:t>
      </w:r>
      <w:r>
        <w:rPr>
          <w:rFonts w:hint="eastAsia" w:ascii="仿宋" w:hAnsi="仿宋" w:eastAsia="仿宋"/>
          <w:sz w:val="28"/>
          <w:szCs w:val="28"/>
          <w:u w:val="single"/>
        </w:rPr>
        <w:t>证明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（五）告知承诺适用对象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本证明事项为必须实行告知承诺制的证明事项。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（六）承诺的方式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本证明事项采用书面承诺方式。申请人愿意作出承诺的，应当向行政机关提交签章后的告知承诺书原件。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本证明事项必须由申请人作出承诺，不可代为承诺。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（七）承诺的效力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申请人书面承诺已经符合告知的条件、标准、要求，并愿意承担不实承诺的法律责任后，行政机关不再索要有关证明而依据书面承诺办理相关事项。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（八）不实承诺的责任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证明事项告知承诺失信行为信息纳入本市公共信用信息目录。对故意隐瞒真实情况、提供虚假承诺办理有关事项的，依法撤销相关决定、给予行政处罚。</w:t>
      </w:r>
    </w:p>
    <w:p>
      <w:pPr>
        <w:widowControl/>
        <w:shd w:val="clear" w:color="auto" w:fill="FFFFFF"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0"/>
          <w:szCs w:val="30"/>
        </w:rPr>
        <w:t>三、申请人承诺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申请人现作出下列承诺：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（一）已经知晓行政机关告知的全部内容；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（二）自身已符合行政机关告知的条件、标准、要求，具体是：</w:t>
      </w:r>
    </w:p>
    <w:p>
      <w:pPr>
        <w:widowControl/>
        <w:shd w:val="clear" w:color="auto" w:fill="FFFFFF"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本单位企业、企业法定代表人、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主要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负责人、质量负责人无</w:t>
      </w:r>
      <w:r>
        <w:rPr>
          <w:rFonts w:ascii="仿宋" w:hAnsi="仿宋" w:eastAsia="仿宋"/>
          <w:sz w:val="28"/>
          <w:szCs w:val="28"/>
          <w:u w:val="single"/>
        </w:rPr>
        <w:t>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禁止从事药品生产经营活动的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情形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（三）愿意承担不实承诺的法律责任；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（四）本告知承诺文书中填写的基本信息真实、准确；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（五）上述承诺是申请人真实的意思表示。</w:t>
      </w:r>
    </w:p>
    <w:tbl>
      <w:tblPr>
        <w:tblStyle w:val="10"/>
        <w:tblW w:w="90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6" w:type="dxa"/>
          </w:tcPr>
          <w:p>
            <w:pPr>
              <w:widowControl/>
              <w:spacing w:line="4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申请人签名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盖章：</w:t>
            </w: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日期：年月日</w:t>
            </w:r>
          </w:p>
        </w:tc>
        <w:tc>
          <w:tcPr>
            <w:tcW w:w="4536" w:type="dxa"/>
          </w:tcPr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行政机关（公章）：</w:t>
            </w: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日期：年月日</w:t>
            </w: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rPr>
          <w:szCs w:val="28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7</w:t>
    </w:r>
    <w:r>
      <w:rPr>
        <w:rStyle w:val="13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83844"/>
    <w:multiLevelType w:val="multilevel"/>
    <w:tmpl w:val="0D983844"/>
    <w:lvl w:ilvl="0" w:tentative="0">
      <w:start w:val="1"/>
      <w:numFmt w:val="decimal"/>
      <w:pStyle w:val="32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A8F7113"/>
    <w:multiLevelType w:val="multilevel"/>
    <w:tmpl w:val="2A8F7113"/>
    <w:lvl w:ilvl="0" w:tentative="0">
      <w:start w:val="1"/>
      <w:numFmt w:val="upperLetter"/>
      <w:pStyle w:val="27"/>
      <w:suff w:val="space"/>
      <w:lvlText w:val="%1"/>
      <w:lvlJc w:val="left"/>
      <w:pPr>
        <w:ind w:left="623" w:hanging="425"/>
      </w:pPr>
      <w:rPr>
        <w:rFonts w:hint="eastAsia"/>
      </w:rPr>
    </w:lvl>
    <w:lvl w:ilvl="1" w:tentative="0">
      <w:start w:val="1"/>
      <w:numFmt w:val="decimal"/>
      <w:pStyle w:val="28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2">
    <w:nsid w:val="495342C2"/>
    <w:multiLevelType w:val="multilevel"/>
    <w:tmpl w:val="495342C2"/>
    <w:lvl w:ilvl="0" w:tentative="0">
      <w:start w:val="0"/>
      <w:numFmt w:val="ideographDigital"/>
      <w:suff w:val="nothing"/>
      <w:lvlText w:val="%1、"/>
      <w:lvlJc w:val="left"/>
      <w:pPr>
        <w:ind w:left="0" w:firstLine="0"/>
      </w:pPr>
      <w:rPr>
        <w:rFonts w:hint="eastAsia" w:eastAsia="黑体"/>
        <w:sz w:val="28"/>
      </w:rPr>
    </w:lvl>
    <w:lvl w:ilvl="1" w:tentative="0">
      <w:start w:val="1"/>
      <w:numFmt w:val="japaneseCounting"/>
      <w:pStyle w:val="34"/>
      <w:suff w:val="nothing"/>
      <w:lvlText w:val="（%2）"/>
      <w:lvlJc w:val="left"/>
      <w:pPr>
        <w:ind w:left="2040" w:firstLine="0"/>
      </w:pPr>
      <w:rPr>
        <w:rFonts w:hint="eastAsia" w:ascii="黑体" w:hAnsi="黑体" w:eastAsia="黑体"/>
        <w:lang w:val="en-US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-288" w:hanging="432"/>
      </w:pPr>
      <w:rPr>
        <w:rFonts w:hint="eastAsia"/>
      </w:rPr>
    </w:lvl>
    <w:lvl w:ilvl="3" w:tentative="0">
      <w:start w:val="1"/>
      <w:numFmt w:val="lowerRoman"/>
      <w:lvlText w:val="(%4)"/>
      <w:lvlJc w:val="right"/>
      <w:pPr>
        <w:tabs>
          <w:tab w:val="left" w:pos="-144"/>
        </w:tabs>
        <w:ind w:left="-144" w:hanging="144"/>
      </w:pPr>
      <w:rPr>
        <w:rFonts w:hint="eastAsia"/>
      </w:rPr>
    </w:lvl>
    <w:lvl w:ilvl="4" w:tentative="0">
      <w:start w:val="1"/>
      <w:numFmt w:val="decimal"/>
      <w:lvlText w:val="%5)"/>
      <w:lvlJc w:val="left"/>
      <w:pPr>
        <w:tabs>
          <w:tab w:val="left" w:pos="0"/>
        </w:tabs>
        <w:ind w:left="0" w:hanging="432"/>
      </w:pPr>
      <w:rPr>
        <w:rFonts w:hint="eastAsia"/>
      </w:rPr>
    </w:lvl>
    <w:lvl w:ilvl="5" w:tentative="0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hint="eastAsia" w:ascii="黑体" w:eastAsia="黑体"/>
      </w:rPr>
    </w:lvl>
    <w:lvl w:ilvl="6" w:tentative="0">
      <w:start w:val="1"/>
      <w:numFmt w:val="decimal"/>
      <w:suff w:val="nothing"/>
      <w:lvlText w:val="2%6%7　"/>
      <w:lvlJc w:val="left"/>
      <w:pPr>
        <w:ind w:left="0" w:firstLine="0"/>
      </w:pPr>
      <w:rPr>
        <w:rFonts w:hint="eastAsia" w:ascii="黑体" w:eastAsia="黑体"/>
      </w:rPr>
    </w:lvl>
    <w:lvl w:ilvl="7" w:tentative="0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576"/>
        </w:tabs>
        <w:ind w:left="576" w:hanging="144"/>
      </w:pPr>
      <w:rPr>
        <w:rFonts w:hint="eastAsia"/>
      </w:rPr>
    </w:lvl>
  </w:abstractNum>
  <w:abstractNum w:abstractNumId="3">
    <w:nsid w:val="60B55DC2"/>
    <w:multiLevelType w:val="multilevel"/>
    <w:tmpl w:val="60B55DC2"/>
    <w:lvl w:ilvl="0" w:tentative="0">
      <w:start w:val="1"/>
      <w:numFmt w:val="upperLetter"/>
      <w:pStyle w:val="22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23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4">
    <w:nsid w:val="657D3FBC"/>
    <w:multiLevelType w:val="multilevel"/>
    <w:tmpl w:val="657D3FBC"/>
    <w:lvl w:ilvl="0" w:tentative="0">
      <w:start w:val="1"/>
      <w:numFmt w:val="upperLetter"/>
      <w:pStyle w:val="21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3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31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4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6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29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4B"/>
    <w:rsid w:val="000D36EE"/>
    <w:rsid w:val="000F65D0"/>
    <w:rsid w:val="0010246E"/>
    <w:rsid w:val="001349B6"/>
    <w:rsid w:val="001E5739"/>
    <w:rsid w:val="002560A0"/>
    <w:rsid w:val="002D22AA"/>
    <w:rsid w:val="002F5F86"/>
    <w:rsid w:val="00362037"/>
    <w:rsid w:val="00377C66"/>
    <w:rsid w:val="00394347"/>
    <w:rsid w:val="00430026"/>
    <w:rsid w:val="00452051"/>
    <w:rsid w:val="00463288"/>
    <w:rsid w:val="0047429A"/>
    <w:rsid w:val="004826D4"/>
    <w:rsid w:val="004B50CA"/>
    <w:rsid w:val="0056455B"/>
    <w:rsid w:val="00624A45"/>
    <w:rsid w:val="006B5892"/>
    <w:rsid w:val="006C4CDE"/>
    <w:rsid w:val="00731003"/>
    <w:rsid w:val="00767BB8"/>
    <w:rsid w:val="0077742F"/>
    <w:rsid w:val="00795554"/>
    <w:rsid w:val="00833C0F"/>
    <w:rsid w:val="0091434B"/>
    <w:rsid w:val="00945231"/>
    <w:rsid w:val="009A6943"/>
    <w:rsid w:val="009E14BE"/>
    <w:rsid w:val="009E1A8B"/>
    <w:rsid w:val="009E1C0A"/>
    <w:rsid w:val="00A1528C"/>
    <w:rsid w:val="00B03C57"/>
    <w:rsid w:val="00B20518"/>
    <w:rsid w:val="00B70B6A"/>
    <w:rsid w:val="00BC14FF"/>
    <w:rsid w:val="00BD18F4"/>
    <w:rsid w:val="00BE72D5"/>
    <w:rsid w:val="00C329BC"/>
    <w:rsid w:val="00C4704B"/>
    <w:rsid w:val="00C779AD"/>
    <w:rsid w:val="00C91FD8"/>
    <w:rsid w:val="00CC6C33"/>
    <w:rsid w:val="00DC1012"/>
    <w:rsid w:val="00E34E2A"/>
    <w:rsid w:val="00E37D21"/>
    <w:rsid w:val="00E45559"/>
    <w:rsid w:val="00E85060"/>
    <w:rsid w:val="00ED2C7D"/>
    <w:rsid w:val="00F007F8"/>
    <w:rsid w:val="00F07585"/>
    <w:rsid w:val="00F45AFD"/>
    <w:rsid w:val="00F55084"/>
    <w:rsid w:val="00F9396C"/>
    <w:rsid w:val="00FC7A30"/>
    <w:rsid w:val="00FD03D1"/>
    <w:rsid w:val="00FD3FD1"/>
    <w:rsid w:val="00FE4F96"/>
    <w:rsid w:val="14373691"/>
    <w:rsid w:val="3234586D"/>
    <w:rsid w:val="4EF8CDA7"/>
    <w:rsid w:val="6B6E37DC"/>
    <w:rsid w:val="EEF7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napToGrid w:val="0"/>
      <w:spacing w:beforeLines="100" w:afterLines="150" w:line="360" w:lineRule="auto"/>
      <w:ind w:firstLine="720" w:firstLineChars="20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styleId="4">
    <w:name w:val="Body Text"/>
    <w:basedOn w:val="1"/>
    <w:qFormat/>
    <w:uiPriority w:val="0"/>
    <w:rPr>
      <w:rFonts w:ascii="宋体" w:hAnsi="宋体"/>
      <w:bCs/>
      <w:kern w:val="0"/>
      <w:sz w:val="24"/>
    </w:rPr>
  </w:style>
  <w:style w:type="paragraph" w:styleId="5">
    <w:name w:val="Body Text Indent"/>
    <w:basedOn w:val="1"/>
    <w:qFormat/>
    <w:uiPriority w:val="0"/>
    <w:pPr>
      <w:spacing w:line="560" w:lineRule="exact"/>
      <w:ind w:firstLine="600" w:firstLineChars="200"/>
    </w:pPr>
    <w:rPr>
      <w:rFonts w:ascii="宋体" w:hAnsi="宋体"/>
      <w:sz w:val="30"/>
    </w:rPr>
  </w:style>
  <w:style w:type="paragraph" w:styleId="6">
    <w:name w:val="Body Text Indent 2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line="1200" w:lineRule="exact"/>
      <w:jc w:val="center"/>
    </w:pPr>
    <w:rPr>
      <w:rFonts w:ascii="Arial" w:hAnsi="Arial" w:eastAsia="黑体"/>
      <w:bCs/>
      <w:color w:val="000000"/>
      <w:sz w:val="72"/>
      <w:szCs w:val="72"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Hyperlink"/>
    <w:qFormat/>
    <w:uiPriority w:val="0"/>
    <w:rPr>
      <w:color w:val="0000FF"/>
      <w:spacing w:val="0"/>
      <w:w w:val="100"/>
      <w:szCs w:val="21"/>
      <w:u w:val="single"/>
    </w:rPr>
  </w:style>
  <w:style w:type="paragraph" w:customStyle="1" w:styleId="1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7">
    <w:name w:val="段 Char"/>
    <w:qFormat/>
    <w:uiPriority w:val="0"/>
    <w:rPr>
      <w:rFonts w:ascii="宋体" w:eastAsia="宋体"/>
      <w:sz w:val="21"/>
      <w:lang w:val="en-US" w:eastAsia="zh-CN" w:bidi="ar-SA"/>
    </w:rPr>
  </w:style>
  <w:style w:type="paragraph" w:customStyle="1" w:styleId="18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9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20">
    <w:name w:val="参考文献"/>
    <w:basedOn w:val="1"/>
    <w:next w:val="16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21">
    <w:name w:val="附录标识"/>
    <w:basedOn w:val="1"/>
    <w:next w:val="16"/>
    <w:qFormat/>
    <w:uiPriority w:val="0"/>
    <w:pPr>
      <w:keepNext/>
      <w:widowControl/>
      <w:numPr>
        <w:ilvl w:val="0"/>
        <w:numId w:val="1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22">
    <w:name w:val="附录表标号"/>
    <w:basedOn w:val="1"/>
    <w:next w:val="16"/>
    <w:qFormat/>
    <w:uiPriority w:val="0"/>
    <w:pPr>
      <w:numPr>
        <w:ilvl w:val="0"/>
        <w:numId w:val="2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23">
    <w:name w:val="附录表标题"/>
    <w:basedOn w:val="1"/>
    <w:next w:val="16"/>
    <w:qFormat/>
    <w:uiPriority w:val="0"/>
    <w:pPr>
      <w:numPr>
        <w:ilvl w:val="1"/>
        <w:numId w:val="2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24">
    <w:name w:val="附录二级条标题"/>
    <w:basedOn w:val="1"/>
    <w:next w:val="16"/>
    <w:qFormat/>
    <w:uiPriority w:val="0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25">
    <w:name w:val="附录三级条标题"/>
    <w:basedOn w:val="24"/>
    <w:next w:val="16"/>
    <w:qFormat/>
    <w:uiPriority w:val="0"/>
    <w:pPr>
      <w:numPr>
        <w:ilvl w:val="4"/>
      </w:numPr>
      <w:outlineLvl w:val="4"/>
    </w:pPr>
  </w:style>
  <w:style w:type="paragraph" w:customStyle="1" w:styleId="26">
    <w:name w:val="附录四级条标题"/>
    <w:basedOn w:val="25"/>
    <w:next w:val="16"/>
    <w:qFormat/>
    <w:uiPriority w:val="0"/>
    <w:pPr>
      <w:numPr>
        <w:ilvl w:val="5"/>
      </w:numPr>
      <w:outlineLvl w:val="5"/>
    </w:pPr>
  </w:style>
  <w:style w:type="paragraph" w:customStyle="1" w:styleId="27">
    <w:name w:val="附录图标号"/>
    <w:basedOn w:val="1"/>
    <w:qFormat/>
    <w:uiPriority w:val="0"/>
    <w:pPr>
      <w:keepNext/>
      <w:pageBreakBefore/>
      <w:widowControl/>
      <w:numPr>
        <w:ilvl w:val="0"/>
        <w:numId w:val="3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28">
    <w:name w:val="附录图标题"/>
    <w:basedOn w:val="1"/>
    <w:next w:val="16"/>
    <w:qFormat/>
    <w:uiPriority w:val="0"/>
    <w:pPr>
      <w:numPr>
        <w:ilvl w:val="1"/>
        <w:numId w:val="3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29">
    <w:name w:val="附录五级条标题"/>
    <w:basedOn w:val="26"/>
    <w:next w:val="16"/>
    <w:qFormat/>
    <w:uiPriority w:val="0"/>
    <w:pPr>
      <w:numPr>
        <w:ilvl w:val="6"/>
      </w:numPr>
      <w:outlineLvl w:val="6"/>
    </w:pPr>
  </w:style>
  <w:style w:type="paragraph" w:customStyle="1" w:styleId="30">
    <w:name w:val="附录章标题"/>
    <w:next w:val="16"/>
    <w:qFormat/>
    <w:uiPriority w:val="0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1">
    <w:name w:val="附录一级条标题"/>
    <w:basedOn w:val="30"/>
    <w:next w:val="16"/>
    <w:qFormat/>
    <w:uiPriority w:val="0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32">
    <w:name w:val="正文图标题"/>
    <w:next w:val="16"/>
    <w:qFormat/>
    <w:uiPriority w:val="0"/>
    <w:pPr>
      <w:numPr>
        <w:ilvl w:val="0"/>
        <w:numId w:val="4"/>
      </w:numPr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3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34">
    <w:name w:val="第二层"/>
    <w:basedOn w:val="1"/>
    <w:qFormat/>
    <w:uiPriority w:val="0"/>
    <w:pPr>
      <w:numPr>
        <w:ilvl w:val="1"/>
        <w:numId w:val="5"/>
      </w:numPr>
    </w:pPr>
    <w:rPr>
      <w:rFonts w:ascii="宋体" w:hAnsi="宋体" w:eastAsia="黑体"/>
      <w:sz w:val="28"/>
    </w:rPr>
  </w:style>
  <w:style w:type="paragraph" w:customStyle="1" w:styleId="35">
    <w:name w:val="要求"/>
    <w:basedOn w:val="16"/>
    <w:qFormat/>
    <w:uiPriority w:val="0"/>
    <w:pPr>
      <w:adjustRightInd w:val="0"/>
      <w:snapToGrid w:val="0"/>
      <w:ind w:left="200" w:leftChars="200" w:firstLine="200"/>
    </w:pPr>
  </w:style>
  <w:style w:type="paragraph" w:customStyle="1" w:styleId="36">
    <w:name w:val="Char1"/>
    <w:basedOn w:val="1"/>
    <w:qFormat/>
    <w:uiPriority w:val="0"/>
    <w:pPr>
      <w:tabs>
        <w:tab w:val="left" w:pos="1551"/>
      </w:tabs>
      <w:ind w:left="1551" w:hanging="397"/>
    </w:pPr>
    <w:rPr>
      <w:rFonts w:ascii="宋体" w:hAnsi="宋体"/>
      <w:sz w:val="24"/>
    </w:rPr>
  </w:style>
  <w:style w:type="paragraph" w:customStyle="1" w:styleId="37">
    <w:name w:val="Char Char Char Char"/>
    <w:basedOn w:val="1"/>
    <w:qFormat/>
    <w:uiPriority w:val="0"/>
    <w:pPr>
      <w:tabs>
        <w:tab w:val="left" w:pos="360"/>
      </w:tabs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1295</Words>
  <Characters>1309</Characters>
  <Lines>14</Lines>
  <Paragraphs>4</Paragraphs>
  <TotalTime>3</TotalTime>
  <ScaleCrop>false</ScaleCrop>
  <LinksUpToDate>false</LinksUpToDate>
  <CharactersWithSpaces>1847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2021-02-03T15:14:00Z</dcterms:created>
  <dc:creator>User</dc:creator>
  <cp:lastModifiedBy>user</cp:lastModifiedBy>
  <cp:lastPrinted>2019-12-05T11:02:00Z</cp:lastPrinted>
  <dcterms:modified xsi:type="dcterms:W3CDTF">2025-09-25T15:19:17Z</dcterms:modified>
  <dc:title>BSZN-XXXX-XXXX/XX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eyJoZGlkIjoiMWQ1ZTJkOGExNzdiNWQ3NzQxOWMwYmI5MDZiM2I2MjMiLCJ1c2VySWQiOiIzMjM3NzY2MjYifQ==</vt:lpwstr>
  </property>
  <property fmtid="{D5CDD505-2E9C-101B-9397-08002B2CF9AE}" pid="3" name="KSOProductBuildVer">
    <vt:lpwstr>2052-11.8.2.10386</vt:lpwstr>
  </property>
  <property fmtid="{D5CDD505-2E9C-101B-9397-08002B2CF9AE}" pid="4" name="ICV">
    <vt:lpwstr>0536A8C499B8432EAF9E1F2C703C18BF_12</vt:lpwstr>
  </property>
</Properties>
</file>