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ascii="黑体" w:hAnsi="黑体" w:eastAsia="黑体"/>
          <w:b/>
          <w:szCs w:val="21"/>
        </w:rPr>
      </w:pPr>
      <w:r>
        <w:rPr>
          <w:rFonts w:hint="eastAsia" w:ascii="黑体" w:hAnsi="黑体" w:eastAsia="黑体"/>
          <w:b/>
          <w:szCs w:val="21"/>
        </w:rPr>
        <w:t xml:space="preserve">企业名称   </w:t>
      </w:r>
      <w:r>
        <w:rPr>
          <w:rFonts w:hint="eastAsia" w:ascii="黑体" w:hAnsi="黑体" w:eastAsia="黑体"/>
          <w:b/>
          <w:szCs w:val="21"/>
          <w:u w:val="single"/>
        </w:rPr>
        <w:t xml:space="preserve">  上海abc医疗器械有限公司 （盖章）</w:t>
      </w:r>
      <w:r>
        <w:rPr>
          <w:rFonts w:hint="eastAsia" w:ascii="黑体" w:hAnsi="黑体" w:eastAsia="黑体"/>
          <w:b/>
          <w:szCs w:val="21"/>
        </w:rPr>
        <w:t xml:space="preserve"> </w:t>
      </w:r>
    </w:p>
    <w:p>
      <w:r>
        <w:rPr>
          <w:rFonts w:ascii="仿宋" w:hAnsi="仿宋" w:eastAsia="仿宋"/>
          <w:b/>
          <w:szCs w:val="21"/>
        </w:rPr>
        <w:drawing>
          <wp:inline distT="0" distB="0" distL="0" distR="0">
            <wp:extent cx="6644005" cy="8863965"/>
            <wp:effectExtent l="0" t="0" r="4445"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6644005" cy="8863965"/>
                    </a:xfrm>
                    <a:prstGeom prst="rect">
                      <a:avLst/>
                    </a:prstGeom>
                    <a:noFill/>
                    <a:ln>
                      <a:noFill/>
                    </a:ln>
                  </pic:spPr>
                </pic:pic>
              </a:graphicData>
            </a:graphic>
          </wp:inline>
        </w:drawing>
      </w:r>
      <w:r>
        <w:br w:type="page"/>
      </w:r>
    </w:p>
    <w:tbl>
      <w:tblPr>
        <w:tblStyle w:val="6"/>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ascii="宋体" w:hAnsi="宋体"/>
                <w:sz w:val="24"/>
              </w:rPr>
            </w:pPr>
            <w:r>
              <w:rPr>
                <w:rFonts w:ascii="宋体" w:hAnsi="宋体"/>
                <w:sz w:val="24"/>
              </w:rPr>
              <w:t>tiaoxingma</w:t>
            </w:r>
          </w:p>
        </w:tc>
        <w:tc>
          <w:tcPr>
            <w:tcW w:w="3701" w:type="dxa"/>
            <w:shd w:val="clear" w:color="auto" w:fill="auto"/>
          </w:tcPr>
          <w:p>
            <w:pPr>
              <w:jc w:val="center"/>
              <w:rPr>
                <w:rFonts w:ascii="宋体" w:hAnsi="宋体"/>
                <w:b/>
                <w:sz w:val="48"/>
                <w:szCs w:val="52"/>
              </w:rPr>
            </w:pPr>
          </w:p>
        </w:tc>
        <w:tc>
          <w:tcPr>
            <w:tcW w:w="2790" w:type="dxa"/>
            <w:shd w:val="clear" w:color="auto" w:fill="auto"/>
          </w:tcPr>
          <w:p>
            <w:pPr>
              <w:jc w:val="right"/>
              <w:rPr>
                <w:rFonts w:ascii="宋体" w:hAnsi="宋体"/>
                <w:sz w:val="48"/>
                <w:szCs w:val="52"/>
              </w:rPr>
            </w:pPr>
            <w:r>
              <w:rPr>
                <w:rFonts w:ascii="宋体" w:hAnsi="宋体"/>
                <w:sz w:val="24"/>
              </w:rPr>
              <w:t>erweima</w:t>
            </w:r>
          </w:p>
        </w:tc>
      </w:tr>
    </w:tbl>
    <w:p>
      <w:pPr>
        <w:jc w:val="center"/>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ascii="黑体" w:hAnsi="黑体" w:eastAsia="黑体"/>
          <w:b/>
          <w:sz w:val="44"/>
          <w:szCs w:val="20"/>
        </w:rPr>
      </w:pPr>
    </w:p>
    <w:p>
      <w:pPr>
        <w:jc w:val="center"/>
        <w:rPr>
          <w:rFonts w:ascii="黑体" w:hAnsi="黑体" w:eastAsia="黑体"/>
          <w:b/>
          <w:sz w:val="44"/>
          <w:szCs w:val="20"/>
        </w:rPr>
      </w:pPr>
      <w:r>
        <w:rPr>
          <w:rFonts w:hint="eastAsia" w:ascii="黑体" w:hAnsi="黑体" w:eastAsia="黑体"/>
          <w:b/>
          <w:sz w:val="44"/>
          <w:szCs w:val="20"/>
        </w:rPr>
        <w:t>上海市医疗器械经营许可证</w:t>
      </w:r>
    </w:p>
    <w:p>
      <w:pPr>
        <w:jc w:val="center"/>
        <w:rPr>
          <w:rFonts w:ascii="黑体" w:hAnsi="黑体" w:eastAsia="黑体"/>
          <w:b/>
          <w:sz w:val="44"/>
          <w:szCs w:val="20"/>
        </w:rPr>
      </w:pPr>
    </w:p>
    <w:p>
      <w:pPr>
        <w:jc w:val="center"/>
        <w:rPr>
          <w:rFonts w:ascii="黑体" w:hAnsi="黑体" w:eastAsia="黑体"/>
          <w:b/>
          <w:sz w:val="36"/>
          <w:szCs w:val="36"/>
        </w:rPr>
      </w:pPr>
      <w:r>
        <w:rPr>
          <w:rFonts w:hint="eastAsia" w:ascii="黑体" w:hAnsi="黑体" w:eastAsia="黑体"/>
          <w:b/>
          <w:sz w:val="36"/>
          <w:szCs w:val="36"/>
        </w:rPr>
        <w:t>（专门提供医疗器械运输贮存服务）</w:t>
      </w:r>
    </w:p>
    <w:p>
      <w:pPr>
        <w:jc w:val="center"/>
        <w:rPr>
          <w:rFonts w:ascii="黑体" w:hAnsi="黑体" w:eastAsia="黑体"/>
          <w:b/>
          <w:sz w:val="44"/>
          <w:szCs w:val="20"/>
        </w:rPr>
      </w:pPr>
    </w:p>
    <w:p>
      <w:pPr>
        <w:jc w:val="center"/>
        <w:rPr>
          <w:rFonts w:ascii="黑体" w:hAnsi="黑体" w:eastAsia="黑体"/>
          <w:b/>
          <w:sz w:val="44"/>
        </w:rPr>
      </w:pPr>
      <w:r>
        <w:rPr>
          <w:rFonts w:hint="eastAsia" w:ascii="黑体" w:hAnsi="黑体" w:eastAsia="黑体"/>
          <w:b/>
          <w:sz w:val="44"/>
          <w:szCs w:val="20"/>
        </w:rPr>
        <w:t>（到期延续）申请表</w:t>
      </w:r>
    </w:p>
    <w:p>
      <w:pPr>
        <w:spacing w:line="720" w:lineRule="auto"/>
        <w:ind w:firstLine="1870" w:firstLineChars="550"/>
        <w:rPr>
          <w:rFonts w:ascii="仿宋" w:hAnsi="仿宋" w:eastAsia="仿宋"/>
          <w:spacing w:val="20"/>
          <w:sz w:val="30"/>
          <w:u w:val="single"/>
        </w:rPr>
      </w:pPr>
      <w:r>
        <w:rPr>
          <w:rFonts w:hint="eastAsia" w:ascii="仿宋" w:hAnsi="仿宋" w:eastAsia="仿宋"/>
          <w:spacing w:val="20"/>
          <w:sz w:val="30"/>
        </w:rPr>
        <w:t xml:space="preserve">企业名称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szCs w:val="24"/>
          <w:u w:val="single"/>
        </w:rPr>
        <w:t>上海abc医疗器械有限公司</w:t>
      </w:r>
      <w:r>
        <w:rPr>
          <w:rFonts w:hint="eastAsia" w:ascii="仿宋" w:hAnsi="仿宋" w:eastAsia="仿宋"/>
          <w:spacing w:val="20"/>
          <w:sz w:val="30"/>
          <w:u w:val="single"/>
        </w:rPr>
        <w:t xml:space="preserve">   </w:t>
      </w:r>
    </w:p>
    <w:p>
      <w:pPr>
        <w:spacing w:line="720" w:lineRule="auto"/>
        <w:ind w:left="1134" w:leftChars="540" w:firstLine="768" w:firstLineChars="256"/>
        <w:rPr>
          <w:rFonts w:ascii="仿宋" w:hAnsi="仿宋" w:eastAsia="仿宋"/>
          <w:sz w:val="30"/>
          <w:u w:val="single"/>
        </w:rPr>
      </w:pPr>
      <w:r>
        <w:rPr>
          <w:rFonts w:hint="eastAsia" w:ascii="仿宋" w:hAnsi="仿宋" w:eastAsia="仿宋"/>
          <w:color w:val="000000"/>
          <w:sz w:val="30"/>
        </w:rPr>
        <w:t>申请人（盖章）</w:t>
      </w:r>
      <w:r>
        <w:rPr>
          <w:rFonts w:hint="eastAsia" w:ascii="仿宋" w:hAnsi="仿宋" w:eastAsia="仿宋"/>
          <w:sz w:val="30"/>
          <w:u w:val="single"/>
        </w:rPr>
        <w:t xml:space="preserve">                               </w:t>
      </w:r>
    </w:p>
    <w:p>
      <w:pPr>
        <w:spacing w:line="720" w:lineRule="auto"/>
        <w:ind w:left="1275" w:leftChars="607" w:firstLine="600" w:firstLineChars="200"/>
        <w:rPr>
          <w:rFonts w:ascii="仿宋" w:hAnsi="仿宋" w:eastAsia="仿宋"/>
          <w:sz w:val="30"/>
          <w:szCs w:val="24"/>
        </w:rPr>
      </w:pPr>
      <w:r>
        <w:rPr>
          <w:rFonts w:hint="eastAsia" w:ascii="仿宋" w:hAnsi="仿宋" w:eastAsia="仿宋"/>
          <w:sz w:val="30"/>
          <w:szCs w:val="24"/>
        </w:rPr>
        <w:t>联系人</w:t>
      </w:r>
      <w:r>
        <w:rPr>
          <w:rFonts w:hint="eastAsia" w:ascii="仿宋" w:hAnsi="仿宋" w:eastAsia="仿宋"/>
          <w:sz w:val="30"/>
          <w:szCs w:val="24"/>
        </w:rPr>
        <w:tab/>
      </w:r>
      <w:r>
        <w:rPr>
          <w:rFonts w:hint="eastAsia" w:ascii="仿宋" w:hAnsi="仿宋" w:eastAsia="仿宋"/>
          <w:sz w:val="30"/>
          <w:szCs w:val="24"/>
          <w:u w:val="single"/>
        </w:rPr>
        <w:tab/>
      </w:r>
      <w:r>
        <w:rPr>
          <w:rFonts w:hint="eastAsia" w:ascii="仿宋" w:hAnsi="仿宋" w:eastAsia="仿宋"/>
          <w:sz w:val="30"/>
          <w:szCs w:val="24"/>
          <w:u w:val="single"/>
        </w:rPr>
        <w:t>张三</w:t>
      </w:r>
      <w:r>
        <w:rPr>
          <w:rFonts w:hint="eastAsia" w:ascii="仿宋" w:hAnsi="仿宋" w:eastAsia="仿宋"/>
          <w:sz w:val="30"/>
          <w:szCs w:val="24"/>
          <w:u w:val="single"/>
        </w:rPr>
        <w:tab/>
      </w:r>
      <w:r>
        <w:rPr>
          <w:rFonts w:hint="eastAsia" w:ascii="仿宋" w:hAnsi="仿宋" w:eastAsia="仿宋"/>
          <w:sz w:val="30"/>
          <w:szCs w:val="24"/>
          <w:u w:val="single"/>
        </w:rPr>
        <w:tab/>
      </w:r>
      <w:r>
        <w:rPr>
          <w:rFonts w:hint="eastAsia" w:ascii="仿宋" w:hAnsi="仿宋" w:eastAsia="仿宋"/>
          <w:sz w:val="30"/>
          <w:szCs w:val="24"/>
          <w:u w:val="single"/>
        </w:rPr>
        <w:t xml:space="preserve"> </w:t>
      </w:r>
      <w:r>
        <w:rPr>
          <w:rFonts w:hint="eastAsia" w:ascii="仿宋" w:hAnsi="仿宋" w:eastAsia="仿宋"/>
          <w:sz w:val="30"/>
          <w:szCs w:val="24"/>
        </w:rPr>
        <w:t xml:space="preserve"> 联系人手机 </w:t>
      </w:r>
      <w:r>
        <w:rPr>
          <w:rFonts w:hint="eastAsia" w:ascii="仿宋" w:hAnsi="仿宋" w:eastAsia="仿宋"/>
          <w:sz w:val="30"/>
          <w:szCs w:val="24"/>
          <w:u w:val="single"/>
        </w:rPr>
        <w:t xml:space="preserve">  13012345689      </w:t>
      </w:r>
    </w:p>
    <w:p>
      <w:pPr>
        <w:spacing w:line="720" w:lineRule="auto"/>
        <w:ind w:left="1275" w:leftChars="607" w:firstLine="600" w:firstLineChars="200"/>
        <w:rPr>
          <w:rFonts w:ascii="仿宋" w:hAnsi="仿宋" w:eastAsia="仿宋"/>
          <w:sz w:val="30"/>
          <w:szCs w:val="24"/>
        </w:rPr>
      </w:pPr>
      <w:r>
        <w:rPr>
          <w:rFonts w:hint="eastAsia" w:ascii="仿宋" w:hAnsi="仿宋" w:eastAsia="仿宋"/>
          <w:sz w:val="30"/>
          <w:szCs w:val="24"/>
        </w:rPr>
        <w:t xml:space="preserve">申 请 日 期 </w:t>
      </w:r>
      <w:r>
        <w:rPr>
          <w:rFonts w:hint="eastAsia" w:ascii="仿宋" w:hAnsi="仿宋" w:eastAsia="仿宋"/>
          <w:sz w:val="30"/>
          <w:szCs w:val="24"/>
          <w:u w:val="single"/>
        </w:rPr>
        <w:t xml:space="preserve">   </w:t>
      </w:r>
      <w:r>
        <w:rPr>
          <w:rFonts w:ascii="仿宋" w:hAnsi="仿宋" w:eastAsia="仿宋"/>
          <w:sz w:val="30"/>
          <w:szCs w:val="24"/>
          <w:u w:val="single"/>
        </w:rPr>
        <w:t xml:space="preserve"> </w:t>
      </w:r>
      <w:r>
        <w:rPr>
          <w:rFonts w:hint="eastAsia" w:ascii="仿宋" w:hAnsi="仿宋" w:eastAsia="仿宋"/>
          <w:sz w:val="30"/>
          <w:szCs w:val="24"/>
          <w:u w:val="single"/>
        </w:rPr>
        <w:t>xxxx年xx月xx日</w:t>
      </w:r>
      <w:r>
        <w:rPr>
          <w:rFonts w:ascii="仿宋" w:hAnsi="仿宋" w:eastAsia="仿宋"/>
          <w:sz w:val="30"/>
          <w:szCs w:val="24"/>
          <w:u w:val="single"/>
        </w:rPr>
        <w:t xml:space="preserve">             </w:t>
      </w:r>
      <w:r>
        <w:rPr>
          <w:rFonts w:hint="eastAsia" w:ascii="仿宋" w:hAnsi="仿宋" w:eastAsia="仿宋"/>
          <w:sz w:val="30"/>
          <w:szCs w:val="24"/>
          <w:u w:val="single"/>
        </w:rPr>
        <w:t xml:space="preserve"> </w:t>
      </w:r>
    </w:p>
    <w:p>
      <w:pPr>
        <w:spacing w:line="720" w:lineRule="auto"/>
        <w:ind w:left="1134" w:leftChars="540" w:firstLine="870" w:firstLineChars="256"/>
        <w:rPr>
          <w:rFonts w:ascii="仿宋" w:hAnsi="仿宋" w:eastAsia="仿宋"/>
          <w:spacing w:val="20"/>
          <w:sz w:val="30"/>
          <w:u w:val="single"/>
        </w:rPr>
      </w:pPr>
      <w:r>
        <w:rPr>
          <w:rFonts w:hint="eastAsia" w:ascii="仿宋" w:hAnsi="仿宋" w:eastAsia="仿宋"/>
          <w:spacing w:val="20"/>
          <w:sz w:val="30"/>
        </w:rPr>
        <w:t xml:space="preserve">组织审查部门 </w:t>
      </w:r>
      <w:r>
        <w:rPr>
          <w:rFonts w:hint="eastAsia" w:ascii="仿宋" w:hAnsi="仿宋" w:eastAsia="仿宋"/>
          <w:spacing w:val="20"/>
          <w:sz w:val="30"/>
          <w:u w:val="single"/>
        </w:rPr>
        <w:t xml:space="preserve">                        </w:t>
      </w:r>
    </w:p>
    <w:p>
      <w:pPr>
        <w:spacing w:line="720" w:lineRule="auto"/>
        <w:ind w:firstLine="2040" w:firstLineChars="600"/>
        <w:rPr>
          <w:rFonts w:ascii="仿宋" w:hAnsi="仿宋" w:eastAsia="仿宋"/>
          <w:spacing w:val="20"/>
          <w:sz w:val="30"/>
        </w:rPr>
      </w:pPr>
      <w:r>
        <w:rPr>
          <w:rFonts w:hint="eastAsia" w:ascii="仿宋" w:hAnsi="仿宋" w:eastAsia="仿宋"/>
          <w:spacing w:val="20"/>
          <w:sz w:val="30"/>
        </w:rPr>
        <w:t xml:space="preserve">收到申请日期      </w:t>
      </w:r>
      <w:r>
        <w:rPr>
          <w:rFonts w:hint="eastAsia" w:ascii="仿宋" w:hAnsi="仿宋" w:eastAsia="仿宋"/>
          <w:spacing w:val="20"/>
          <w:sz w:val="30"/>
          <w:u w:val="single"/>
        </w:rPr>
        <w:t xml:space="preserve">              </w:t>
      </w:r>
    </w:p>
    <w:p>
      <w:pPr>
        <w:jc w:val="center"/>
        <w:rPr>
          <w:rFonts w:ascii="仿宋" w:hAnsi="仿宋" w:eastAsia="仿宋"/>
          <w:b/>
          <w:sz w:val="44"/>
        </w:rPr>
      </w:pP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r>
        <w:rPr>
          <w:rFonts w:hint="eastAsia" w:ascii="仿宋" w:hAnsi="仿宋" w:eastAsia="仿宋"/>
          <w:sz w:val="30"/>
        </w:rPr>
        <w:t>上海市药品监督管理局制</w:t>
      </w:r>
    </w:p>
    <w:p>
      <w:pPr>
        <w:jc w:val="center"/>
        <w:rPr>
          <w:rFonts w:ascii="仿宋" w:hAnsi="仿宋" w:eastAsia="仿宋"/>
          <w:sz w:val="30"/>
        </w:rPr>
      </w:pPr>
    </w:p>
    <w:p>
      <w:pPr>
        <w:widowControl/>
        <w:jc w:val="left"/>
        <w:rPr>
          <w:rFonts w:ascii="仿宋" w:hAnsi="仿宋" w:eastAsia="仿宋"/>
          <w:b/>
          <w:spacing w:val="120"/>
          <w:sz w:val="36"/>
          <w:szCs w:val="36"/>
        </w:rPr>
      </w:pPr>
      <w:bookmarkStart w:id="2" w:name="_GoBack"/>
      <w:bookmarkEnd w:id="2"/>
      <w:r>
        <w:rPr>
          <w:rFonts w:ascii="仿宋" w:hAnsi="仿宋" w:eastAsia="仿宋"/>
          <w:b/>
          <w:spacing w:val="120"/>
          <w:sz w:val="36"/>
          <w:szCs w:val="36"/>
        </w:rPr>
        <w:br w:type="page"/>
      </w:r>
    </w:p>
    <w:p>
      <w:pPr>
        <w:jc w:val="center"/>
        <w:rPr>
          <w:rFonts w:ascii="仿宋" w:hAnsi="仿宋" w:eastAsia="仿宋"/>
          <w:b/>
          <w:spacing w:val="120"/>
          <w:sz w:val="36"/>
          <w:szCs w:val="36"/>
        </w:rPr>
      </w:pPr>
      <w:r>
        <w:rPr>
          <w:rFonts w:hint="eastAsia" w:ascii="仿宋" w:hAnsi="仿宋" w:eastAsia="仿宋"/>
          <w:b/>
          <w:spacing w:val="120"/>
          <w:sz w:val="36"/>
          <w:szCs w:val="36"/>
        </w:rPr>
        <w:t>填表说明</w:t>
      </w:r>
    </w:p>
    <w:p>
      <w:pPr>
        <w:jc w:val="center"/>
        <w:rPr>
          <w:rFonts w:ascii="仿宋" w:hAnsi="仿宋" w:eastAsia="仿宋"/>
          <w:b/>
          <w:spacing w:val="120"/>
          <w:sz w:val="32"/>
        </w:rPr>
      </w:pPr>
    </w:p>
    <w:p>
      <w:pPr>
        <w:widowControl/>
        <w:spacing w:line="560" w:lineRule="exact"/>
        <w:ind w:firstLine="480" w:firstLineChars="200"/>
        <w:jc w:val="left"/>
        <w:rPr>
          <w:rFonts w:ascii="仿宋" w:hAnsi="仿宋" w:eastAsia="仿宋"/>
          <w:sz w:val="24"/>
        </w:rPr>
      </w:pPr>
      <w:r>
        <w:rPr>
          <w:rFonts w:hint="eastAsia" w:ascii="仿宋" w:hAnsi="仿宋" w:eastAsia="仿宋"/>
          <w:sz w:val="24"/>
        </w:rPr>
        <w:t>一、本表按照实际内容填写，不涉及的可缺项（表格中填写“无”）。其中，企业名称、统一社会信用代码（营业执照注册号）、营业执照类型、住所、法定代表人、注册资本、成立日期、营业期限等按照营业执照内容填写。</w:t>
      </w:r>
    </w:p>
    <w:p>
      <w:pPr>
        <w:spacing w:line="560" w:lineRule="exact"/>
        <w:ind w:firstLine="480" w:firstLineChars="200"/>
        <w:rPr>
          <w:rFonts w:ascii="仿宋" w:hAnsi="仿宋" w:eastAsia="仿宋"/>
          <w:sz w:val="24"/>
        </w:rPr>
      </w:pPr>
      <w:r>
        <w:rPr>
          <w:rFonts w:hint="eastAsia" w:ascii="仿宋" w:hAnsi="仿宋" w:eastAsia="仿宋"/>
          <w:sz w:val="24"/>
        </w:rPr>
        <w:t>二、经营场所和库房地址书写规范：区县+街道+门牌号。</w:t>
      </w:r>
    </w:p>
    <w:p>
      <w:pPr>
        <w:spacing w:line="500" w:lineRule="exact"/>
        <w:ind w:firstLine="480" w:firstLineChars="200"/>
        <w:rPr>
          <w:rFonts w:ascii="仿宋" w:hAnsi="仿宋" w:eastAsia="仿宋"/>
          <w:sz w:val="24"/>
        </w:rPr>
      </w:pPr>
      <w:r>
        <w:rPr>
          <w:rFonts w:hint="eastAsia" w:ascii="仿宋" w:hAnsi="仿宋" w:eastAsia="仿宋"/>
          <w:sz w:val="24"/>
        </w:rPr>
        <w:t>三、封面上“受理编号”、“组织审查部门”和“收到申请日期”由受理单位填写。</w:t>
      </w:r>
    </w:p>
    <w:p>
      <w:pPr>
        <w:spacing w:line="500" w:lineRule="exact"/>
        <w:ind w:firstLine="480" w:firstLineChars="200"/>
        <w:rPr>
          <w:rFonts w:ascii="仿宋" w:hAnsi="仿宋" w:eastAsia="仿宋"/>
          <w:sz w:val="24"/>
        </w:rPr>
      </w:pPr>
      <w:r>
        <w:rPr>
          <w:rFonts w:hint="eastAsia" w:ascii="仿宋" w:hAnsi="仿宋" w:eastAsia="仿宋"/>
          <w:sz w:val="24"/>
        </w:rPr>
        <w:t>四、拟申请经营范围，在许可平台中勾选后显示。</w:t>
      </w:r>
    </w:p>
    <w:p>
      <w:pPr>
        <w:spacing w:line="500" w:lineRule="exact"/>
        <w:ind w:firstLine="480" w:firstLineChars="200"/>
        <w:rPr>
          <w:rFonts w:ascii="仿宋" w:hAnsi="仿宋" w:eastAsia="仿宋"/>
          <w:sz w:val="24"/>
        </w:rPr>
      </w:pPr>
      <w:r>
        <w:rPr>
          <w:rFonts w:hint="eastAsia" w:ascii="仿宋" w:hAnsi="仿宋" w:eastAsia="仿宋"/>
          <w:sz w:val="24"/>
        </w:rPr>
        <w:t>五、企业人员花名册中应在备注中注明身份证号。</w:t>
      </w:r>
    </w:p>
    <w:p>
      <w:pPr>
        <w:spacing w:line="500" w:lineRule="exact"/>
        <w:ind w:firstLine="480" w:firstLineChars="200"/>
        <w:rPr>
          <w:rFonts w:ascii="仿宋" w:hAnsi="仿宋" w:eastAsia="仿宋"/>
          <w:sz w:val="24"/>
        </w:rPr>
      </w:pPr>
      <w:r>
        <w:rPr>
          <w:rFonts w:hint="eastAsia" w:ascii="仿宋" w:hAnsi="仿宋" w:eastAsia="仿宋"/>
          <w:color w:val="000000"/>
          <w:sz w:val="24"/>
        </w:rPr>
        <w:t>六、</w:t>
      </w:r>
      <w:r>
        <w:rPr>
          <w:rFonts w:hint="eastAsia" w:ascii="仿宋" w:hAnsi="仿宋" w:eastAsia="仿宋"/>
          <w:sz w:val="24"/>
        </w:rPr>
        <w:t>有关证明文件和附页资料按A4标准制作。</w:t>
      </w:r>
    </w:p>
    <w:p>
      <w:pPr>
        <w:spacing w:line="500" w:lineRule="exact"/>
        <w:ind w:firstLine="480" w:firstLineChars="200"/>
        <w:rPr>
          <w:rFonts w:ascii="仿宋" w:hAnsi="仿宋" w:eastAsia="仿宋"/>
          <w:color w:val="000000"/>
          <w:sz w:val="24"/>
        </w:rPr>
      </w:pPr>
      <w:r>
        <w:rPr>
          <w:rFonts w:hint="eastAsia" w:ascii="仿宋" w:hAnsi="仿宋" w:eastAsia="仿宋"/>
          <w:sz w:val="24"/>
        </w:rPr>
        <w:t>七、本表所列各项内容填写不下时均可另附页。</w:t>
      </w:r>
    </w:p>
    <w:p>
      <w:pPr>
        <w:spacing w:line="560" w:lineRule="exact"/>
        <w:ind w:firstLine="636"/>
        <w:jc w:val="left"/>
        <w:rPr>
          <w:rFonts w:ascii="黑体" w:hAnsi="黑体" w:eastAsia="黑体"/>
          <w:sz w:val="28"/>
        </w:rPr>
      </w:pPr>
    </w:p>
    <w:p>
      <w:pPr>
        <w:spacing w:line="560" w:lineRule="exact"/>
        <w:ind w:firstLine="636"/>
        <w:jc w:val="left"/>
        <w:rPr>
          <w:rFonts w:ascii="黑体" w:hAnsi="黑体" w:eastAsia="黑体"/>
          <w:sz w:val="28"/>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申请材料应完整、清晰，准确、涂改处应盖章或签名，要求签字的须签字，加盖企业公章，使用A4纸打印或复印，按照申请材料顺序装订成册；</w:t>
      </w:r>
    </w:p>
    <w:p>
      <w:pPr>
        <w:spacing w:line="560" w:lineRule="exact"/>
        <w:ind w:firstLine="636"/>
        <w:rPr>
          <w:rFonts w:ascii="仿宋" w:hAnsi="仿宋" w:eastAsia="仿宋"/>
          <w:sz w:val="24"/>
        </w:rPr>
      </w:pPr>
      <w:r>
        <w:rPr>
          <w:rFonts w:hint="eastAsia" w:ascii="仿宋" w:hAnsi="仿宋" w:eastAsia="仿宋"/>
          <w:sz w:val="24"/>
        </w:rPr>
        <w:t>2. 凡申请材料需提交复印件的，申请人须在复印件上签字确认（此件同原件），注明日期，加盖企业公章；</w:t>
      </w:r>
    </w:p>
    <w:p>
      <w:pPr>
        <w:spacing w:line="560" w:lineRule="exact"/>
        <w:ind w:firstLine="636"/>
        <w:rPr>
          <w:rFonts w:ascii="仿宋" w:hAnsi="仿宋" w:eastAsia="仿宋"/>
          <w:sz w:val="24"/>
        </w:rPr>
      </w:pPr>
      <w:r>
        <w:rPr>
          <w:rFonts w:hint="eastAsia" w:ascii="仿宋" w:hAnsi="仿宋" w:eastAsia="仿宋"/>
          <w:sz w:val="24"/>
        </w:rPr>
        <w:t>3.申报资料应当使用中文，根据外文资料翻译的申报资料，应当同时提供原文。</w:t>
      </w:r>
    </w:p>
    <w:p>
      <w:pPr>
        <w:spacing w:line="500" w:lineRule="exact"/>
        <w:jc w:val="center"/>
        <w:rPr>
          <w:rFonts w:ascii="华文细黑" w:hAnsi="华文细黑" w:eastAsia="华文细黑"/>
          <w:b/>
          <w:i/>
          <w:sz w:val="28"/>
          <w:highlight w:val="yellow"/>
        </w:rPr>
      </w:pPr>
    </w:p>
    <w:p>
      <w:pPr>
        <w:spacing w:line="500" w:lineRule="exact"/>
        <w:jc w:val="center"/>
        <w:rPr>
          <w:rFonts w:ascii="华文细黑" w:hAnsi="华文细黑" w:eastAsia="华文细黑"/>
          <w:b/>
          <w:i/>
          <w:sz w:val="28"/>
        </w:rPr>
      </w:pPr>
      <w:r>
        <w:rPr>
          <w:rFonts w:hint="eastAsia" w:ascii="华文细黑" w:hAnsi="华文细黑" w:eastAsia="华文细黑"/>
          <w:b/>
          <w:i/>
          <w:sz w:val="28"/>
        </w:rPr>
        <w:t>其他：系统没有自动套打的字段，请手工填写空格。</w:t>
      </w:r>
    </w:p>
    <w:p>
      <w:pPr>
        <w:spacing w:line="500" w:lineRule="exact"/>
        <w:ind w:firstLine="561"/>
        <w:rPr>
          <w:rFonts w:ascii="仿宋" w:hAnsi="仿宋" w:eastAsia="仿宋"/>
          <w:color w:val="000000"/>
          <w:sz w:val="24"/>
        </w:rPr>
      </w:pPr>
    </w:p>
    <w:p>
      <w:pPr>
        <w:widowControl/>
        <w:jc w:val="left"/>
        <w:rPr>
          <w:rFonts w:ascii="仿宋" w:hAnsi="仿宋" w:eastAsia="仿宋"/>
          <w:sz w:val="28"/>
        </w:rPr>
      </w:pPr>
      <w:r>
        <w:rPr>
          <w:rFonts w:ascii="仿宋" w:hAnsi="仿宋" w:eastAsia="仿宋"/>
          <w:sz w:val="24"/>
        </w:rPr>
        <w:br w:type="page"/>
      </w:r>
    </w:p>
    <w:tbl>
      <w:tblPr>
        <w:tblStyle w:val="6"/>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1"/>
        <w:gridCol w:w="1243"/>
        <w:gridCol w:w="843"/>
        <w:gridCol w:w="682"/>
        <w:gridCol w:w="417"/>
        <w:gridCol w:w="1798"/>
        <w:gridCol w:w="1140"/>
        <w:gridCol w:w="321"/>
        <w:gridCol w:w="6"/>
        <w:gridCol w:w="1304"/>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 xml:space="preserve">企 业 </w:t>
            </w:r>
            <w:r>
              <w:rPr>
                <w:rFonts w:ascii="仿宋" w:hAnsi="仿宋" w:eastAsia="仿宋"/>
                <w:b/>
                <w:sz w:val="24"/>
              </w:rPr>
              <w:t xml:space="preserve"> </w:t>
            </w:r>
            <w:r>
              <w:rPr>
                <w:rFonts w:hint="eastAsia" w:ascii="仿宋" w:hAnsi="仿宋" w:eastAsia="仿宋"/>
                <w:b/>
                <w:sz w:val="24"/>
              </w:rPr>
              <w:t>名 称</w:t>
            </w:r>
          </w:p>
        </w:tc>
        <w:tc>
          <w:tcPr>
            <w:tcW w:w="7942"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rPr>
            </w:pPr>
            <w:r>
              <w:rPr>
                <w:rFonts w:hint="eastAsia" w:ascii="仿宋" w:hAnsi="仿宋" w:eastAsia="仿宋"/>
                <w:b/>
              </w:rPr>
              <w:t>原《医疗器械经营许可证》许可证号</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sz w:val="24"/>
              </w:rPr>
              <w:t>沪市药监械经营许xxxxxxxx号</w:t>
            </w: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rPr>
            </w:pPr>
            <w:r>
              <w:rPr>
                <w:rFonts w:hint="eastAsia" w:ascii="仿宋" w:hAnsi="仿宋" w:eastAsia="仿宋"/>
                <w:b/>
              </w:rPr>
              <w:t>许可期限</w:t>
            </w:r>
          </w:p>
        </w:tc>
        <w:tc>
          <w:tcPr>
            <w:tcW w:w="1166" w:type="dxa"/>
            <w:tcBorders>
              <w:top w:val="single" w:color="auto" w:sz="4" w:space="0"/>
              <w:left w:val="single" w:color="auto" w:sz="4" w:space="0"/>
              <w:bottom w:val="single" w:color="auto" w:sz="4" w:space="0"/>
              <w:right w:val="nil"/>
            </w:tcBorders>
            <w:vAlign w:val="center"/>
          </w:tcPr>
          <w:p>
            <w:pPr>
              <w:spacing w:line="400" w:lineRule="exact"/>
              <w:jc w:val="center"/>
              <w:rPr>
                <w:rFonts w:ascii="仿宋" w:hAnsi="仿宋" w:eastAsia="仿宋"/>
                <w:sz w:val="24"/>
              </w:rPr>
            </w:pPr>
            <w:r>
              <w:rPr>
                <w:rFonts w:hint="eastAsia" w:ascii="仿宋" w:hAnsi="仿宋" w:eastAsia="仿宋"/>
                <w:sz w:val="24"/>
              </w:rPr>
              <w:t>xxxx年xx月xx日</w:t>
            </w:r>
          </w:p>
        </w:tc>
        <w:tc>
          <w:tcPr>
            <w:tcW w:w="330" w:type="dxa"/>
            <w:gridSpan w:val="2"/>
            <w:tcBorders>
              <w:top w:val="single" w:color="auto" w:sz="4" w:space="0"/>
              <w:left w:val="nil"/>
              <w:bottom w:val="single" w:color="auto" w:sz="4" w:space="0"/>
              <w:right w:val="nil"/>
            </w:tcBorders>
            <w:vAlign w:val="center"/>
          </w:tcPr>
          <w:p>
            <w:pPr>
              <w:spacing w:line="400" w:lineRule="exact"/>
              <w:jc w:val="center"/>
              <w:rPr>
                <w:rFonts w:ascii="仿宋" w:hAnsi="仿宋" w:eastAsia="仿宋"/>
                <w:sz w:val="24"/>
              </w:rPr>
            </w:pPr>
            <w:r>
              <w:rPr>
                <w:rFonts w:hint="eastAsia" w:ascii="仿宋" w:hAnsi="仿宋" w:eastAsia="仿宋"/>
                <w:sz w:val="24"/>
              </w:rPr>
              <w:t>至</w:t>
            </w:r>
          </w:p>
        </w:tc>
        <w:tc>
          <w:tcPr>
            <w:tcW w:w="1342" w:type="dxa"/>
            <w:gridSpan w:val="2"/>
            <w:tcBorders>
              <w:top w:val="single" w:color="auto" w:sz="4" w:space="0"/>
              <w:left w:val="nil"/>
              <w:bottom w:val="single" w:color="auto" w:sz="4" w:space="0"/>
              <w:right w:val="single" w:color="auto" w:sz="4" w:space="0"/>
            </w:tcBorders>
            <w:vAlign w:val="center"/>
          </w:tcPr>
          <w:p>
            <w:pPr>
              <w:spacing w:line="400" w:lineRule="exact"/>
              <w:rPr>
                <w:rFonts w:ascii="仿宋" w:hAnsi="仿宋" w:eastAsia="仿宋"/>
                <w:sz w:val="24"/>
              </w:rPr>
            </w:pPr>
            <w:r>
              <w:rPr>
                <w:rFonts w:hint="eastAsia" w:ascii="仿宋" w:hAnsi="仿宋" w:eastAsia="仿宋"/>
                <w:sz w:val="24"/>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rPr>
              <w:t>统一社会信用代码</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ascii="仿宋" w:hAnsi="仿宋" w:eastAsia="仿宋"/>
                <w:sz w:val="24"/>
              </w:rPr>
              <w:t>913xxxxxxxxxxxxxxx</w:t>
            </w: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rPr>
              <w:t>营业执照类型</w:t>
            </w:r>
          </w:p>
        </w:tc>
        <w:tc>
          <w:tcPr>
            <w:tcW w:w="283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组织机构代码</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sz w:val="24"/>
              </w:rPr>
              <w:t>913xxxxxxxxxxxxxxx</w:t>
            </w: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18"/>
                <w:szCs w:val="18"/>
              </w:rPr>
            </w:pPr>
            <w:r>
              <w:rPr>
                <w:rFonts w:hint="eastAsia" w:ascii="仿宋" w:hAnsi="仿宋" w:eastAsia="仿宋"/>
                <w:b/>
                <w:sz w:val="24"/>
              </w:rPr>
              <w:t>注册资本</w:t>
            </w:r>
            <w:r>
              <w:rPr>
                <w:rFonts w:hint="eastAsia" w:ascii="仿宋" w:hAnsi="仿宋" w:eastAsia="仿宋"/>
                <w:b/>
                <w:sz w:val="18"/>
                <w:szCs w:val="18"/>
              </w:rPr>
              <w:t>（万元）</w:t>
            </w:r>
          </w:p>
        </w:tc>
        <w:tc>
          <w:tcPr>
            <w:tcW w:w="283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zczj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成立日期</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pacing w:val="20"/>
                <w:sz w:val="24"/>
              </w:rPr>
            </w:pPr>
            <w:r>
              <w:rPr>
                <w:rFonts w:hint="eastAsia" w:ascii="仿宋" w:hAnsi="仿宋" w:eastAsia="仿宋"/>
                <w:b/>
                <w:spacing w:val="20"/>
                <w:sz w:val="24"/>
              </w:rPr>
              <w:t>xxxx年xx月xx日</w:t>
            </w: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经营方式</w:t>
            </w:r>
          </w:p>
        </w:tc>
        <w:tc>
          <w:tcPr>
            <w:tcW w:w="283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住    所</w:t>
            </w:r>
          </w:p>
        </w:tc>
        <w:tc>
          <w:tcPr>
            <w:tcW w:w="7942"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97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shd w:val="pct10" w:color="auto" w:fill="FFFFFF"/>
              </w:rPr>
            </w:pPr>
            <w:r>
              <w:rPr>
                <w:rFonts w:hint="eastAsia" w:ascii="仿宋" w:hAnsi="仿宋" w:eastAsia="仿宋"/>
                <w:b/>
                <w:sz w:val="24"/>
              </w:rPr>
              <w:t>经营场所</w:t>
            </w:r>
          </w:p>
        </w:tc>
        <w:tc>
          <w:tcPr>
            <w:tcW w:w="5104" w:type="dxa"/>
            <w:gridSpan w:val="5"/>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上海市xx区xx路xx号xx幢xx层</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r>
              <w:rPr>
                <w:rFonts w:hint="eastAsia" w:ascii="仿宋" w:hAnsi="仿宋" w:eastAsia="仿宋"/>
                <w:b/>
                <w:sz w:val="24"/>
              </w:rPr>
              <w:t>邮编</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sz w:val="24"/>
              </w:rPr>
              <w:t>123456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 w:hRule="atLeast"/>
        </w:trPr>
        <w:tc>
          <w:tcPr>
            <w:tcW w:w="197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shd w:val="pct10" w:color="auto" w:fill="FFFFFF"/>
              </w:rPr>
            </w:pPr>
          </w:p>
        </w:tc>
        <w:tc>
          <w:tcPr>
            <w:tcW w:w="5104"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电话</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库房地址</w:t>
            </w:r>
          </w:p>
        </w:tc>
        <w:tc>
          <w:tcPr>
            <w:tcW w:w="7942" w:type="dxa"/>
            <w:gridSpan w:val="10"/>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b/>
                <w:sz w:val="24"/>
              </w:rPr>
              <w:t>经营场所</w:t>
            </w:r>
          </w:p>
          <w:p>
            <w:pPr>
              <w:spacing w:line="400" w:lineRule="exact"/>
              <w:jc w:val="left"/>
              <w:rPr>
                <w:rFonts w:ascii="仿宋" w:hAnsi="仿宋" w:eastAsia="仿宋"/>
                <w:b/>
                <w:sz w:val="24"/>
              </w:rPr>
            </w:pPr>
            <w:r>
              <w:rPr>
                <w:rFonts w:ascii="仿宋" w:hAnsi="仿宋" w:eastAsia="仿宋"/>
                <w:b/>
                <w:sz w:val="24"/>
              </w:rPr>
              <w:t>和库房情况</w:t>
            </w: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sz w:val="24"/>
              </w:rPr>
              <w:t>经营场所</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27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ascii="仿宋" w:hAnsi="仿宋" w:eastAsia="仿宋"/>
                <w:b/>
                <w:sz w:val="24"/>
              </w:rPr>
              <w:t>库房</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838"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冷库容积(</w:t>
            </w:r>
            <w:r>
              <w:rPr>
                <w:rFonts w:ascii="仿宋" w:hAnsi="仿宋" w:eastAsia="仿宋"/>
                <w:b/>
                <w:sz w:val="24"/>
              </w:rPr>
              <w:t>m</w:t>
            </w:r>
            <w:r>
              <w:rPr>
                <w:rFonts w:eastAsia="仿宋" w:cs="Calibri"/>
                <w:b/>
                <w:sz w:val="24"/>
              </w:rPr>
              <w:t>³</w:t>
            </w:r>
            <w:r>
              <w:rPr>
                <w:rFonts w:hint="eastAsia" w:ascii="仿宋" w:hAnsi="仿宋" w:eastAsia="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hint="eastAsia" w:ascii="Consolas" w:hAnsi="Consolas" w:cs="Consolas"/>
                <w:color w:val="222222"/>
                <w:sz w:val="18"/>
                <w:szCs w:val="18"/>
                <w:shd w:val="clear" w:color="auto" w:fill="FFFFFF"/>
              </w:rPr>
              <w:t>xxxx</w:t>
            </w:r>
          </w:p>
        </w:tc>
        <w:tc>
          <w:tcPr>
            <w:tcW w:w="227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楷体" w:hAnsi="楷体" w:eastAsia="楷体"/>
                <w:color w:val="000000"/>
                <w:sz w:val="24"/>
              </w:rPr>
            </w:pPr>
            <w:r>
              <w:rPr>
                <w:rFonts w:hint="eastAsia" w:ascii="楷体" w:hAnsi="楷体" w:eastAsia="楷体"/>
                <w:color w:val="000000"/>
                <w:sz w:val="24"/>
              </w:rPr>
              <w:t>xxxx</w:t>
            </w:r>
          </w:p>
        </w:tc>
        <w:tc>
          <w:tcPr>
            <w:tcW w:w="283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hint="eastAsia" w:ascii="楷体" w:hAnsi="楷体" w:eastAsia="楷体"/>
                <w:color w:val="000000"/>
                <w:sz w:val="24"/>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通讯地址</w:t>
            </w:r>
          </w:p>
        </w:tc>
        <w:tc>
          <w:tcPr>
            <w:tcW w:w="5104"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上海市xx区xx路xx号xx幢xx层</w:t>
            </w:r>
          </w:p>
        </w:tc>
        <w:tc>
          <w:tcPr>
            <w:tcW w:w="1496" w:type="dxa"/>
            <w:gridSpan w:val="3"/>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0"/>
              </w:rPr>
            </w:pPr>
            <w:r>
              <w:rPr>
                <w:rFonts w:hint="eastAsia" w:ascii="仿宋" w:hAnsi="仿宋" w:eastAsia="仿宋"/>
                <w:b/>
                <w:sz w:val="24"/>
              </w:rPr>
              <w:t>邮   编</w:t>
            </w:r>
          </w:p>
        </w:tc>
        <w:tc>
          <w:tcPr>
            <w:tcW w:w="1342" w:type="dxa"/>
            <w:gridSpan w:val="2"/>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sz w:val="20"/>
              </w:rPr>
            </w:pPr>
            <w:r>
              <w:rPr>
                <w:rFonts w:ascii="仿宋" w:hAnsi="仿宋" w:eastAsia="仿宋"/>
                <w:sz w:val="20"/>
              </w:rPr>
              <w:t>123456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姓名</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身份证号</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学历</w:t>
            </w:r>
            <w:r>
              <w:rPr>
                <w:rFonts w:hint="eastAsia" w:ascii="仿宋" w:hAnsi="仿宋" w:eastAsia="仿宋"/>
                <w:b/>
                <w:bCs/>
                <w:sz w:val="24"/>
              </w:rPr>
              <w:t>/职称</w:t>
            </w:r>
          </w:p>
        </w:tc>
        <w:tc>
          <w:tcPr>
            <w:tcW w:w="1342" w:type="dxa"/>
            <w:gridSpan w:val="2"/>
            <w:tcBorders>
              <w:top w:val="single" w:color="auto" w:sz="4" w:space="0"/>
              <w:left w:val="single" w:color="auto" w:sz="4" w:space="0"/>
              <w:right w:val="single" w:color="auto" w:sz="4" w:space="0"/>
            </w:tcBorders>
            <w:vAlign w:val="center"/>
          </w:tcPr>
          <w:p>
            <w:pPr>
              <w:spacing w:line="400" w:lineRule="exact"/>
              <w:jc w:val="distribute"/>
              <w:rPr>
                <w:rFonts w:ascii="仿宋" w:hAnsi="仿宋" w:eastAsia="仿宋"/>
                <w:sz w:val="24"/>
              </w:rPr>
            </w:pPr>
            <w:r>
              <w:rPr>
                <w:rFonts w:hint="eastAsia" w:ascii="仿宋" w:hAnsi="仿宋" w:eastAsia="仿宋"/>
                <w:b/>
                <w:bCs/>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张一</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310xxxxxxxxxxxxxxx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42" w:type="dxa"/>
            <w:gridSpan w:val="2"/>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张二</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320xxxxxxxxxxxxxxx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硕士 其他</w:t>
            </w:r>
          </w:p>
        </w:tc>
        <w:tc>
          <w:tcPr>
            <w:tcW w:w="1342" w:type="dxa"/>
            <w:gridSpan w:val="2"/>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质量负责人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张三</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330xxxxxxxxxxxxxxx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42" w:type="dxa"/>
            <w:gridSpan w:val="2"/>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质量管理机构负责人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张四</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340xxxxxxxxxxxxxxx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42" w:type="dxa"/>
            <w:gridSpan w:val="2"/>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医疗器械物流负责人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张五</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350xxxxxxxxxxxxxxx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4" w:type="dxa"/>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8" w:type="dxa"/>
            <w:tcBorders>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医疗器械物流管理人员</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张六</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320xxxxxxxxxxxxxxx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硕士 其他</w:t>
            </w:r>
          </w:p>
        </w:tc>
        <w:tc>
          <w:tcPr>
            <w:tcW w:w="1334" w:type="dxa"/>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8" w:type="dxa"/>
            <w:tcBorders>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张七</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330xxxxxxxxxxxxxxx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4" w:type="dxa"/>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8" w:type="dxa"/>
            <w:tcBorders>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计算机系统管理人员</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张八</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340xxxxxxxxxxxxxxx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4" w:type="dxa"/>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8" w:type="dxa"/>
            <w:tcBorders>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设施设备管理人员</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张九</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350xxxxxxxxxxxxxxx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4" w:type="dxa"/>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8" w:type="dxa"/>
            <w:tcBorders>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79" w:type="dxa"/>
            <w:vMerge w:val="restart"/>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人员总数</w:t>
            </w:r>
            <w:r>
              <w:rPr>
                <w:rFonts w:hint="eastAsia" w:ascii="仿宋" w:hAnsi="仿宋" w:eastAsia="仿宋"/>
                <w:b/>
                <w:bCs/>
                <w:sz w:val="24"/>
              </w:rPr>
              <w:t>(</w:t>
            </w:r>
            <w:r>
              <w:rPr>
                <w:rFonts w:ascii="仿宋" w:hAnsi="仿宋" w:eastAsia="仿宋"/>
                <w:b/>
                <w:bCs/>
                <w:sz w:val="24"/>
              </w:rPr>
              <w:t>人</w:t>
            </w:r>
            <w:r>
              <w:rPr>
                <w:rFonts w:hint="eastAsia" w:ascii="仿宋" w:hAnsi="仿宋" w:eastAsia="仿宋"/>
                <w:b/>
                <w:bCs/>
                <w:sz w:val="24"/>
              </w:rPr>
              <w:t>)</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ascii="仿宋" w:hAnsi="仿宋" w:eastAsia="仿宋"/>
                <w:b/>
                <w:bCs/>
              </w:rPr>
              <w:t>质量管理</w:t>
            </w:r>
            <w:r>
              <w:rPr>
                <w:rFonts w:hint="eastAsia" w:ascii="仿宋" w:hAnsi="仿宋" w:eastAsia="仿宋"/>
                <w:b/>
                <w:bCs/>
              </w:rPr>
              <w:t>(</w:t>
            </w:r>
            <w:r>
              <w:rPr>
                <w:rFonts w:ascii="仿宋" w:hAnsi="仿宋" w:eastAsia="仿宋"/>
                <w:b/>
                <w:bCs/>
              </w:rPr>
              <w:t>人</w:t>
            </w:r>
            <w:r>
              <w:rPr>
                <w:rFonts w:hint="eastAsia" w:ascii="仿宋" w:hAnsi="仿宋" w:eastAsia="仿宋"/>
                <w:b/>
                <w:bCs/>
              </w:rPr>
              <w:t>)</w:t>
            </w:r>
          </w:p>
        </w:tc>
        <w:tc>
          <w:tcPr>
            <w:tcW w:w="1342" w:type="dxa"/>
            <w:gridSpan w:val="2"/>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right w:val="single" w:color="auto" w:sz="4" w:space="0"/>
            </w:tcBorders>
            <w:vAlign w:val="center"/>
          </w:tcPr>
          <w:p>
            <w:pPr>
              <w:spacing w:line="240" w:lineRule="exact"/>
              <w:jc w:val="left"/>
              <w:rPr>
                <w:rFonts w:ascii="仿宋" w:hAnsi="仿宋" w:eastAsia="仿宋"/>
                <w:b/>
                <w:bCs/>
                <w:sz w:val="24"/>
              </w:rPr>
            </w:pP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rPr>
              <w:t>计算机管理（人）</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物流管理（人）</w:t>
            </w:r>
          </w:p>
        </w:tc>
        <w:tc>
          <w:tcPr>
            <w:tcW w:w="1342" w:type="dxa"/>
            <w:gridSpan w:val="2"/>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rPr>
              <w:t>设施设施管理（人）</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b/>
                <w:sz w:val="24"/>
              </w:rPr>
              <w:t>xxx</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其他(</w:t>
            </w:r>
            <w:r>
              <w:rPr>
                <w:rFonts w:ascii="仿宋" w:hAnsi="仿宋" w:eastAsia="仿宋"/>
                <w:b/>
                <w:bCs/>
              </w:rPr>
              <w:t>人</w:t>
            </w:r>
            <w:r>
              <w:rPr>
                <w:rFonts w:hint="eastAsia" w:ascii="仿宋" w:hAnsi="仿宋" w:eastAsia="仿宋"/>
                <w:b/>
                <w:bCs/>
              </w:rPr>
              <w:t>)</w:t>
            </w:r>
          </w:p>
        </w:tc>
        <w:tc>
          <w:tcPr>
            <w:tcW w:w="1342" w:type="dxa"/>
            <w:gridSpan w:val="2"/>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ascii="仿宋" w:hAnsi="仿宋" w:eastAsia="仿宋"/>
                <w:b/>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经营方式</w:t>
            </w:r>
          </w:p>
        </w:tc>
        <w:tc>
          <w:tcPr>
            <w:tcW w:w="7942"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b/>
                <w:szCs w:val="21"/>
              </w:rPr>
            </w:pPr>
            <w:r>
              <w:rPr>
                <w:rFonts w:hint="eastAsia" w:ascii="宋体" w:hAnsi="宋体"/>
                <w:b/>
                <w:szCs w:val="21"/>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经营模式</w:t>
            </w:r>
          </w:p>
        </w:tc>
        <w:tc>
          <w:tcPr>
            <w:tcW w:w="7942"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b/>
                <w:szCs w:val="21"/>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hint="eastAsia" w:ascii="仿宋" w:hAnsi="仿宋" w:eastAsia="仿宋"/>
                <w:b/>
                <w:sz w:val="24"/>
              </w:rPr>
              <w:t>拟申请</w:t>
            </w:r>
          </w:p>
          <w:p>
            <w:pPr>
              <w:spacing w:line="400" w:lineRule="exact"/>
              <w:jc w:val="center"/>
              <w:rPr>
                <w:rFonts w:ascii="仿宋" w:hAnsi="仿宋" w:eastAsia="仿宋"/>
                <w:sz w:val="24"/>
              </w:rPr>
            </w:pPr>
            <w:r>
              <w:rPr>
                <w:rFonts w:hint="eastAsia" w:ascii="仿宋" w:hAnsi="仿宋" w:eastAsia="仿宋"/>
                <w:b/>
                <w:sz w:val="24"/>
              </w:rPr>
              <w:t>经营范围</w:t>
            </w:r>
          </w:p>
        </w:tc>
        <w:tc>
          <w:tcPr>
            <w:tcW w:w="7942" w:type="dxa"/>
            <w:gridSpan w:val="10"/>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6A6A6"/>
                <w:sz w:val="24"/>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2"/>
              </w:rPr>
            </w:pPr>
            <w:r>
              <w:rPr>
                <w:rFonts w:hint="eastAsia" w:ascii="仿宋" w:hAnsi="仿宋" w:eastAsia="仿宋"/>
                <w:b/>
                <w:sz w:val="22"/>
              </w:rPr>
              <w:t>联系人</w:t>
            </w: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姓名</w:t>
            </w:r>
          </w:p>
        </w:tc>
        <w:tc>
          <w:tcPr>
            <w:tcW w:w="199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身份证号</w:t>
            </w:r>
          </w:p>
        </w:tc>
        <w:tc>
          <w:tcPr>
            <w:tcW w:w="3332"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电子邮件</w:t>
            </w:r>
          </w:p>
        </w:tc>
        <w:tc>
          <w:tcPr>
            <w:tcW w:w="1348"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olor w:val="A6A6A6"/>
                <w:sz w:val="24"/>
              </w:rPr>
            </w:pPr>
            <w:r>
              <w:rPr>
                <w:rFonts w:hint="eastAsia" w:ascii="仿宋" w:hAnsi="仿宋" w:eastAsia="仿宋"/>
                <w:b/>
                <w:sz w:val="22"/>
              </w:rPr>
              <w:t>张三</w:t>
            </w:r>
          </w:p>
        </w:tc>
        <w:tc>
          <w:tcPr>
            <w:tcW w:w="199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r>
              <w:rPr>
                <w:rFonts w:ascii="仿宋" w:hAnsi="仿宋" w:eastAsia="仿宋"/>
                <w:b/>
                <w:sz w:val="22"/>
              </w:rPr>
              <w:t>310xxxxxxxxxxxxxxx</w:t>
            </w:r>
          </w:p>
        </w:tc>
        <w:tc>
          <w:tcPr>
            <w:tcW w:w="33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r>
              <w:rPr>
                <w:rFonts w:hint="eastAsia" w:ascii="仿宋" w:hAnsi="仿宋" w:eastAsia="仿宋"/>
                <w:b/>
                <w:sz w:val="22"/>
              </w:rPr>
              <w:t>xxxxxxxxx@xx.com</w:t>
            </w:r>
          </w:p>
        </w:tc>
        <w:tc>
          <w:tcPr>
            <w:tcW w:w="1348"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r>
              <w:rPr>
                <w:rFonts w:ascii="仿宋" w:hAnsi="仿宋" w:eastAsia="仿宋"/>
                <w:b/>
                <w:sz w:val="22"/>
              </w:rPr>
              <w:t>13012345689</w:t>
            </w:r>
          </w:p>
        </w:tc>
      </w:tr>
    </w:tbl>
    <w:p>
      <w:pPr>
        <w:widowControl/>
        <w:jc w:val="center"/>
        <w:rPr>
          <w:rFonts w:ascii="黑体" w:hAnsi="黑体" w:eastAsia="黑体"/>
          <w:b/>
          <w:bCs/>
          <w:color w:val="000000"/>
          <w:sz w:val="32"/>
          <w:szCs w:val="32"/>
          <w:shd w:val="pct10" w:color="auto" w:fill="FFFFFF"/>
        </w:rPr>
      </w:pPr>
      <w:r>
        <w:rPr>
          <w:rFonts w:ascii="黑体" w:hAnsi="黑体" w:eastAsia="黑体"/>
          <w:b/>
          <w:bCs/>
          <w:color w:val="000000"/>
          <w:sz w:val="32"/>
          <w:szCs w:val="32"/>
        </w:rPr>
        <w:br w:type="page"/>
      </w:r>
      <w:r>
        <w:rPr>
          <w:rFonts w:hint="eastAsia" w:ascii="黑体" w:hAnsi="黑体" w:eastAsia="黑体"/>
          <w:b/>
          <w:bCs/>
          <w:color w:val="000000"/>
          <w:kern w:val="0"/>
          <w:sz w:val="32"/>
          <w:szCs w:val="32"/>
        </w:rPr>
        <w:t>专门提供医疗器械运输贮存服务</w:t>
      </w:r>
      <w:r>
        <w:rPr>
          <w:rFonts w:hint="eastAsia" w:ascii="黑体" w:hAnsi="黑体" w:eastAsia="黑体"/>
          <w:b/>
          <w:bCs/>
          <w:color w:val="000000"/>
          <w:sz w:val="32"/>
          <w:szCs w:val="32"/>
        </w:rPr>
        <w:t>基本情况表</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3"/>
        <w:gridCol w:w="520"/>
        <w:gridCol w:w="656"/>
        <w:gridCol w:w="451"/>
        <w:gridCol w:w="1250"/>
        <w:gridCol w:w="185"/>
        <w:gridCol w:w="224"/>
        <w:gridCol w:w="80"/>
        <w:gridCol w:w="885"/>
        <w:gridCol w:w="229"/>
        <w:gridCol w:w="109"/>
        <w:gridCol w:w="990"/>
        <w:gridCol w:w="633"/>
        <w:gridCol w:w="445"/>
        <w:gridCol w:w="194"/>
        <w:gridCol w:w="903"/>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企业名称</w:t>
            </w:r>
          </w:p>
        </w:tc>
        <w:tc>
          <w:tcPr>
            <w:tcW w:w="6137" w:type="dxa"/>
            <w:gridSpan w:val="12"/>
            <w:tcBorders>
              <w:top w:val="single" w:color="auto" w:sz="4" w:space="0"/>
              <w:left w:val="single" w:color="auto" w:sz="4" w:space="0"/>
              <w:bottom w:val="single" w:color="auto" w:sz="4" w:space="0"/>
              <w:right w:val="nil"/>
            </w:tcBorders>
            <w:vAlign w:val="center"/>
          </w:tcPr>
          <w:p>
            <w:pPr>
              <w:rPr>
                <w:rFonts w:ascii="楷体" w:hAnsi="楷体" w:eastAsia="楷体"/>
                <w:color w:val="000000"/>
                <w:sz w:val="24"/>
              </w:rPr>
            </w:pPr>
            <w:r>
              <w:rPr>
                <w:rFonts w:hint="eastAsia" w:ascii="楷体" w:hAnsi="楷体" w:eastAsia="楷体"/>
                <w:color w:val="000000"/>
                <w:sz w:val="24"/>
              </w:rPr>
              <w:t>上海abc医疗器械有限公司</w:t>
            </w:r>
          </w:p>
        </w:tc>
        <w:tc>
          <w:tcPr>
            <w:tcW w:w="2000" w:type="dxa"/>
            <w:gridSpan w:val="3"/>
            <w:tcBorders>
              <w:top w:val="single" w:color="auto" w:sz="4" w:space="0"/>
              <w:left w:val="nil"/>
              <w:bottom w:val="single" w:color="auto" w:sz="4" w:space="0"/>
              <w:right w:val="single" w:color="auto" w:sz="4" w:space="0"/>
            </w:tcBorders>
            <w:vAlign w:val="center"/>
          </w:tcPr>
          <w:p>
            <w:pPr>
              <w:widowControl/>
              <w:jc w:val="left"/>
              <w:rPr>
                <w:rFonts w:ascii="楷体" w:hAnsi="楷体" w:eastAsia="楷体"/>
                <w:color w:val="000000"/>
                <w:sz w:val="24"/>
              </w:rPr>
            </w:pPr>
          </w:p>
          <w:p>
            <w:pPr>
              <w:jc w:val="center"/>
              <w:rPr>
                <w:rFonts w:ascii="楷体" w:hAnsi="楷体" w:eastAsia="楷体"/>
                <w:color w:val="000000"/>
                <w:sz w:val="24"/>
              </w:rPr>
            </w:pPr>
            <w:r>
              <w:rPr>
                <w:rFonts w:hint="eastAsia" w:ascii="楷体" w:hAnsi="楷体" w:eastAsia="楷体"/>
                <w:color w:val="00000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住    所</w:t>
            </w:r>
          </w:p>
        </w:tc>
        <w:tc>
          <w:tcPr>
            <w:tcW w:w="8137"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楷体" w:hAnsi="楷体" w:eastAsia="楷体"/>
                <w:color w:val="000000"/>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经营场所</w:t>
            </w:r>
          </w:p>
        </w:tc>
        <w:tc>
          <w:tcPr>
            <w:tcW w:w="8137"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楷体" w:hAnsi="楷体" w:eastAsia="楷体"/>
                <w:color w:val="000000"/>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6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统一社会信用代码</w:t>
            </w:r>
          </w:p>
        </w:tc>
        <w:tc>
          <w:tcPr>
            <w:tcW w:w="254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ascii="楷体" w:hAnsi="楷体" w:eastAsia="楷体"/>
                <w:sz w:val="24"/>
              </w:rPr>
              <w:t>913xxxxxxxxxxxxxxx</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登记时间</w:t>
            </w:r>
          </w:p>
        </w:tc>
        <w:tc>
          <w:tcPr>
            <w:tcW w:w="1099"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xxxx年xx月xx日</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有效期</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开办时间</w:t>
            </w:r>
          </w:p>
        </w:tc>
        <w:tc>
          <w:tcPr>
            <w:tcW w:w="2542"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xxxx年xx月xx日</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注册资金（万元）</w:t>
            </w:r>
          </w:p>
        </w:tc>
        <w:tc>
          <w:tcPr>
            <w:tcW w:w="1099"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上年综合物流营业收入（万元）</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7" w:hRule="atLeast"/>
          <w:jc w:val="center"/>
        </w:trPr>
        <w:tc>
          <w:tcPr>
            <w:tcW w:w="1943" w:type="dxa"/>
            <w:gridSpan w:val="2"/>
            <w:vMerge w:val="restart"/>
            <w:tcBorders>
              <w:top w:val="single" w:color="auto" w:sz="4" w:space="0"/>
              <w:left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 xml:space="preserve">自有/租用 </w:t>
            </w:r>
          </w:p>
          <w:p>
            <w:pPr>
              <w:jc w:val="center"/>
              <w:rPr>
                <w:rFonts w:ascii="楷体" w:hAnsi="楷体" w:eastAsia="楷体"/>
                <w:b/>
                <w:color w:val="000000"/>
                <w:sz w:val="24"/>
              </w:rPr>
            </w:pPr>
            <w:r>
              <w:rPr>
                <w:rFonts w:hint="eastAsia" w:ascii="楷体" w:hAnsi="楷体" w:eastAsia="楷体"/>
                <w:b/>
                <w:color w:val="000000"/>
                <w:sz w:val="24"/>
              </w:rPr>
              <w:t>仓库地址</w:t>
            </w:r>
          </w:p>
        </w:tc>
        <w:tc>
          <w:tcPr>
            <w:tcW w:w="5059"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地  址</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使用面积</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43" w:type="dxa"/>
            <w:gridSpan w:val="2"/>
            <w:vMerge w:val="continue"/>
            <w:tcBorders>
              <w:left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仿宋" w:hAnsi="仿宋" w:eastAsia="仿宋"/>
                <w:b/>
                <w:sz w:val="24"/>
              </w:rPr>
              <w:t>上海市xx区xx路xx号xx幢xx层</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xxx</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1" w:hRule="atLeast"/>
          <w:jc w:val="center"/>
        </w:trPr>
        <w:tc>
          <w:tcPr>
            <w:tcW w:w="1943" w:type="dxa"/>
            <w:gridSpan w:val="2"/>
            <w:vMerge w:val="continue"/>
            <w:tcBorders>
              <w:left w:val="single" w:color="auto" w:sz="4" w:space="0"/>
              <w:bottom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（不够自行增加）</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库房总使用面积</w:t>
            </w:r>
          </w:p>
        </w:tc>
        <w:tc>
          <w:tcPr>
            <w:tcW w:w="254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4"/>
              </w:rPr>
              <w:t>仓库名称</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温度控制范围</w:t>
            </w:r>
          </w:p>
        </w:tc>
        <w:tc>
          <w:tcPr>
            <w:tcW w:w="173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湿度控制范围</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面积/容积（㎡/m³）</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是否开展验证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restart"/>
            <w:tcBorders>
              <w:top w:val="single" w:color="auto" w:sz="4" w:space="0"/>
              <w:left w:val="single" w:color="auto" w:sz="4" w:space="0"/>
              <w:right w:val="single" w:color="auto" w:sz="4" w:space="0"/>
            </w:tcBorders>
            <w:vAlign w:val="center"/>
          </w:tcPr>
          <w:p>
            <w:pPr>
              <w:rPr>
                <w:rFonts w:ascii="楷体" w:hAnsi="楷体" w:eastAsia="楷体"/>
                <w:b/>
                <w:sz w:val="24"/>
              </w:rPr>
            </w:pPr>
            <w:r>
              <w:rPr>
                <w:rFonts w:ascii="楷体" w:hAnsi="楷体" w:eastAsia="楷体"/>
                <w:sz w:val="24"/>
              </w:rPr>
              <w:t>xxxx</w:t>
            </w:r>
          </w:p>
        </w:tc>
        <w:tc>
          <w:tcPr>
            <w:tcW w:w="520" w:type="dxa"/>
            <w:vMerge w:val="restart"/>
            <w:tcBorders>
              <w:top w:val="single" w:color="auto" w:sz="4" w:space="0"/>
              <w:left w:val="single" w:color="auto" w:sz="4" w:space="0"/>
              <w:right w:val="single" w:color="auto" w:sz="4" w:space="0"/>
            </w:tcBorders>
            <w:vAlign w:val="center"/>
          </w:tcPr>
          <w:p>
            <w:pPr>
              <w:jc w:val="center"/>
            </w:pPr>
            <w:r>
              <w:rPr>
                <w:rFonts w:hint="eastAsia" w:asciiTheme="minorEastAsia" w:hAnsiTheme="minorEastAsia" w:eastAsiaTheme="minorEastAsia"/>
                <w:b/>
                <w:sz w:val="20"/>
                <w:szCs w:val="20"/>
              </w:rPr>
              <w:t>㎡</w:t>
            </w:r>
          </w:p>
        </w:tc>
        <w:tc>
          <w:tcPr>
            <w:tcW w:w="254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16"/>
                <w:szCs w:val="16"/>
              </w:rPr>
            </w:pPr>
            <w:r>
              <w:rPr>
                <w:rFonts w:hint="eastAsia" w:ascii="楷体" w:hAnsi="楷体" w:eastAsia="楷体"/>
                <w:sz w:val="24"/>
              </w:rPr>
              <w:t>A库(或者1</w:t>
            </w:r>
            <w:r>
              <w:rPr>
                <w:rFonts w:ascii="楷体" w:hAnsi="楷体" w:eastAsia="楷体"/>
                <w:sz w:val="24"/>
              </w:rPr>
              <w:t>5</w:t>
            </w:r>
            <w:r>
              <w:rPr>
                <w:rFonts w:hint="eastAsia" w:ascii="楷体" w:hAnsi="楷体" w:eastAsia="楷体"/>
                <w:sz w:val="24"/>
              </w:rPr>
              <w:t>-</w:t>
            </w:r>
            <w:r>
              <w:rPr>
                <w:rFonts w:ascii="楷体" w:hAnsi="楷体" w:eastAsia="楷体"/>
                <w:sz w:val="24"/>
              </w:rPr>
              <w:t>25</w:t>
            </w:r>
            <w:r>
              <w:rPr>
                <w:rFonts w:hint="eastAsia" w:ascii="楷体" w:hAnsi="楷体" w:eastAsia="楷体"/>
                <w:sz w:val="24"/>
              </w:rPr>
              <w:t>度库</w:t>
            </w:r>
            <w:r>
              <w:rPr>
                <w:rFonts w:ascii="楷体" w:hAnsi="楷体" w:eastAsia="楷体"/>
                <w:sz w:val="24"/>
              </w:rPr>
              <w:t>)</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0"/>
                <w:szCs w:val="20"/>
              </w:rPr>
            </w:pPr>
            <w:r>
              <w:rPr>
                <w:rFonts w:hint="eastAsia" w:ascii="楷体" w:hAnsi="楷体" w:eastAsia="楷体"/>
                <w:sz w:val="24"/>
              </w:rPr>
              <w:t>15-25℃</w:t>
            </w:r>
          </w:p>
        </w:tc>
        <w:tc>
          <w:tcPr>
            <w:tcW w:w="173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35%-75%</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b/>
                <w:sz w:val="24"/>
              </w:rPr>
              <w:t>xxxx</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continue"/>
            <w:tcBorders>
              <w:left w:val="single" w:color="auto" w:sz="4" w:space="0"/>
              <w:bottom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54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FF0000"/>
                <w:sz w:val="20"/>
                <w:szCs w:val="20"/>
              </w:rPr>
            </w:pPr>
            <w:r>
              <w:rPr>
                <w:rFonts w:ascii="楷体" w:hAnsi="楷体" w:eastAsia="楷体"/>
                <w:sz w:val="24"/>
              </w:rPr>
              <w:t>B</w:t>
            </w:r>
            <w:r>
              <w:rPr>
                <w:rFonts w:hint="eastAsia" w:ascii="楷体" w:hAnsi="楷体" w:eastAsia="楷体"/>
                <w:sz w:val="24"/>
              </w:rPr>
              <w:t>库(或者</w:t>
            </w:r>
            <w:r>
              <w:rPr>
                <w:rFonts w:ascii="楷体" w:hAnsi="楷体" w:eastAsia="楷体"/>
                <w:sz w:val="24"/>
              </w:rPr>
              <w:t>0</w:t>
            </w:r>
            <w:r>
              <w:rPr>
                <w:rFonts w:hint="eastAsia" w:ascii="楷体" w:hAnsi="楷体" w:eastAsia="楷体"/>
                <w:sz w:val="24"/>
              </w:rPr>
              <w:t>-</w:t>
            </w:r>
            <w:r>
              <w:rPr>
                <w:rFonts w:ascii="楷体" w:hAnsi="楷体" w:eastAsia="楷体"/>
                <w:sz w:val="24"/>
              </w:rPr>
              <w:t>20</w:t>
            </w:r>
            <w:r>
              <w:rPr>
                <w:rFonts w:hint="eastAsia" w:ascii="楷体" w:hAnsi="楷体" w:eastAsia="楷体"/>
                <w:sz w:val="24"/>
              </w:rPr>
              <w:t>度库</w:t>
            </w:r>
            <w:r>
              <w:rPr>
                <w:rFonts w:ascii="楷体" w:hAnsi="楷体" w:eastAsia="楷体"/>
                <w:sz w:val="24"/>
              </w:rPr>
              <w:t>)</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0"/>
                <w:szCs w:val="20"/>
              </w:rPr>
            </w:pPr>
            <w:r>
              <w:rPr>
                <w:rFonts w:ascii="楷体" w:hAnsi="楷体" w:eastAsia="楷体"/>
                <w:sz w:val="24"/>
              </w:rPr>
              <w:t>0</w:t>
            </w:r>
            <w:r>
              <w:rPr>
                <w:rFonts w:hint="eastAsia" w:ascii="楷体" w:hAnsi="楷体" w:eastAsia="楷体"/>
                <w:sz w:val="24"/>
              </w:rPr>
              <w:t>-</w:t>
            </w:r>
            <w:r>
              <w:rPr>
                <w:rFonts w:ascii="楷体" w:hAnsi="楷体" w:eastAsia="楷体"/>
                <w:sz w:val="24"/>
              </w:rPr>
              <w:t>20</w:t>
            </w:r>
            <w:r>
              <w:rPr>
                <w:rFonts w:hint="eastAsia" w:ascii="楷体" w:hAnsi="楷体" w:eastAsia="楷体"/>
                <w:sz w:val="24"/>
              </w:rPr>
              <w:t>℃</w:t>
            </w:r>
          </w:p>
        </w:tc>
        <w:tc>
          <w:tcPr>
            <w:tcW w:w="173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35%-75%</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b/>
                <w:sz w:val="24"/>
              </w:rPr>
              <w:t>xxxx</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FF00FF"/>
                <w:sz w:val="20"/>
                <w:szCs w:val="20"/>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9" w:hRule="atLeast"/>
          <w:jc w:val="center"/>
        </w:trPr>
        <w:tc>
          <w:tcPr>
            <w:tcW w:w="1423" w:type="dxa"/>
            <w:vMerge w:val="continue"/>
            <w:tcBorders>
              <w:left w:val="single" w:color="auto" w:sz="4" w:space="0"/>
              <w:bottom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54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FF0000"/>
                <w:sz w:val="20"/>
                <w:szCs w:val="20"/>
              </w:rPr>
            </w:pPr>
            <w:r>
              <w:rPr>
                <w:rFonts w:ascii="楷体" w:hAnsi="楷体" w:eastAsia="楷体"/>
                <w:sz w:val="24"/>
              </w:rPr>
              <w:t>C</w:t>
            </w:r>
            <w:r>
              <w:rPr>
                <w:rFonts w:hint="eastAsia" w:ascii="楷体" w:hAnsi="楷体" w:eastAsia="楷体"/>
                <w:sz w:val="24"/>
              </w:rPr>
              <w:t>库(或者</w:t>
            </w:r>
            <w:r>
              <w:rPr>
                <w:rFonts w:ascii="楷体" w:hAnsi="楷体" w:eastAsia="楷体"/>
                <w:sz w:val="24"/>
              </w:rPr>
              <w:t>10</w:t>
            </w:r>
            <w:r>
              <w:rPr>
                <w:rFonts w:hint="eastAsia" w:ascii="楷体" w:hAnsi="楷体" w:eastAsia="楷体"/>
                <w:sz w:val="24"/>
              </w:rPr>
              <w:t>-</w:t>
            </w:r>
            <w:r>
              <w:rPr>
                <w:rFonts w:ascii="楷体" w:hAnsi="楷体" w:eastAsia="楷体"/>
                <w:sz w:val="24"/>
              </w:rPr>
              <w:t>30</w:t>
            </w:r>
            <w:r>
              <w:rPr>
                <w:rFonts w:hint="eastAsia" w:ascii="楷体" w:hAnsi="楷体" w:eastAsia="楷体"/>
                <w:sz w:val="24"/>
              </w:rPr>
              <w:t>度库</w:t>
            </w:r>
            <w:r>
              <w:rPr>
                <w:rFonts w:ascii="楷体" w:hAnsi="楷体" w:eastAsia="楷体"/>
                <w:sz w:val="24"/>
              </w:rPr>
              <w:t>)</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0"/>
                <w:szCs w:val="20"/>
              </w:rPr>
            </w:pPr>
            <w:r>
              <w:rPr>
                <w:rFonts w:ascii="楷体" w:hAnsi="楷体" w:eastAsia="楷体"/>
                <w:sz w:val="24"/>
              </w:rPr>
              <w:t>10</w:t>
            </w:r>
            <w:r>
              <w:rPr>
                <w:rFonts w:hint="eastAsia" w:ascii="楷体" w:hAnsi="楷体" w:eastAsia="楷体"/>
                <w:sz w:val="24"/>
              </w:rPr>
              <w:t>-</w:t>
            </w:r>
            <w:r>
              <w:rPr>
                <w:rFonts w:ascii="楷体" w:hAnsi="楷体" w:eastAsia="楷体"/>
                <w:sz w:val="24"/>
              </w:rPr>
              <w:t>30</w:t>
            </w:r>
            <w:r>
              <w:rPr>
                <w:rFonts w:hint="eastAsia" w:ascii="楷体" w:hAnsi="楷体" w:eastAsia="楷体"/>
                <w:sz w:val="24"/>
              </w:rPr>
              <w:t>℃</w:t>
            </w:r>
          </w:p>
        </w:tc>
        <w:tc>
          <w:tcPr>
            <w:tcW w:w="173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35%-75%</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b/>
                <w:sz w:val="24"/>
              </w:rPr>
              <w:t>xxxx</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FF00FF"/>
                <w:sz w:val="20"/>
                <w:szCs w:val="20"/>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continue"/>
            <w:tcBorders>
              <w:left w:val="single" w:color="auto" w:sz="4" w:space="0"/>
              <w:bottom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542"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16"/>
                <w:szCs w:val="16"/>
              </w:rPr>
            </w:pPr>
            <w:r>
              <w:rPr>
                <w:rFonts w:hint="eastAsia" w:ascii="楷体" w:hAnsi="楷体" w:eastAsia="楷体"/>
                <w:b/>
                <w:color w:val="FF0000"/>
                <w:sz w:val="20"/>
                <w:szCs w:val="20"/>
              </w:rPr>
              <w:t>（不够自行增加）</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000000"/>
                <w:sz w:val="20"/>
                <w:szCs w:val="20"/>
              </w:rPr>
            </w:pPr>
          </w:p>
        </w:tc>
        <w:tc>
          <w:tcPr>
            <w:tcW w:w="173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154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903"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color w:val="FF00FF"/>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运输资质</w:t>
            </w:r>
          </w:p>
        </w:tc>
        <w:tc>
          <w:tcPr>
            <w:tcW w:w="3960"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ascii="楷体" w:hAnsi="楷体" w:eastAsia="楷体"/>
                <w:sz w:val="24"/>
              </w:rPr>
              <w:t>xxxx</w:t>
            </w:r>
          </w:p>
        </w:tc>
        <w:tc>
          <w:tcPr>
            <w:tcW w:w="10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b/>
                <w:sz w:val="24"/>
              </w:rPr>
              <w:t>运输范围</w:t>
            </w:r>
          </w:p>
        </w:tc>
        <w:tc>
          <w:tcPr>
            <w:tcW w:w="2175" w:type="dxa"/>
            <w:gridSpan w:val="4"/>
            <w:tcBorders>
              <w:top w:val="single" w:color="auto" w:sz="4" w:space="0"/>
              <w:left w:val="single" w:color="auto" w:sz="4" w:space="0"/>
              <w:bottom w:val="single" w:color="auto" w:sz="4" w:space="0"/>
              <w:right w:val="nil"/>
            </w:tcBorders>
            <w:vAlign w:val="center"/>
          </w:tcPr>
          <w:p>
            <w:pPr>
              <w:ind w:left="436"/>
              <w:rPr>
                <w:rFonts w:ascii="楷体" w:hAnsi="楷体" w:eastAsia="楷体"/>
                <w:sz w:val="24"/>
              </w:rPr>
            </w:pPr>
            <w:r>
              <w:rPr>
                <w:rFonts w:ascii="楷体" w:hAnsi="楷体" w:eastAsia="楷体"/>
                <w:sz w:val="24"/>
              </w:rPr>
              <w:t>xxxx</w:t>
            </w:r>
          </w:p>
        </w:tc>
        <w:tc>
          <w:tcPr>
            <w:tcW w:w="903"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运输情况</w:t>
            </w:r>
          </w:p>
        </w:tc>
        <w:tc>
          <w:tcPr>
            <w:tcW w:w="1107"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ascii="楷体" w:hAnsi="楷体" w:eastAsia="楷体"/>
                <w:sz w:val="24"/>
              </w:rPr>
              <w:t>xx</w:t>
            </w:r>
          </w:p>
        </w:tc>
        <w:tc>
          <w:tcPr>
            <w:tcW w:w="1435" w:type="dxa"/>
            <w:gridSpan w:val="2"/>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(辆)</w:t>
            </w:r>
          </w:p>
        </w:tc>
        <w:tc>
          <w:tcPr>
            <w:tcW w:w="304" w:type="dxa"/>
            <w:gridSpan w:val="2"/>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ascii="楷体" w:hAnsi="楷体" w:eastAsia="楷体"/>
                <w:sz w:val="24"/>
              </w:rPr>
              <w:t>xx</w:t>
            </w:r>
          </w:p>
        </w:tc>
        <w:tc>
          <w:tcPr>
            <w:tcW w:w="885" w:type="dxa"/>
            <w:tcBorders>
              <w:top w:val="single" w:color="auto" w:sz="4" w:space="0"/>
              <w:left w:val="nil"/>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自有</w:t>
            </w:r>
          </w:p>
        </w:tc>
        <w:tc>
          <w:tcPr>
            <w:tcW w:w="338" w:type="dxa"/>
            <w:gridSpan w:val="2"/>
            <w:tcBorders>
              <w:top w:val="single" w:color="auto" w:sz="4" w:space="0"/>
              <w:left w:val="nil"/>
              <w:bottom w:val="single" w:color="auto" w:sz="4" w:space="0"/>
              <w:right w:val="nil"/>
            </w:tcBorders>
            <w:vAlign w:val="center"/>
          </w:tcPr>
          <w:p>
            <w:pPr>
              <w:jc w:val="center"/>
              <w:rPr>
                <w:rFonts w:ascii="楷体" w:hAnsi="楷体" w:eastAsia="楷体"/>
                <w:sz w:val="24"/>
              </w:rPr>
            </w:pPr>
            <w:r>
              <w:rPr>
                <w:rFonts w:ascii="楷体" w:hAnsi="楷体" w:eastAsia="楷体"/>
                <w:sz w:val="24"/>
              </w:rPr>
              <w:t>xx</w:t>
            </w:r>
          </w:p>
        </w:tc>
        <w:tc>
          <w:tcPr>
            <w:tcW w:w="990" w:type="dxa"/>
            <w:tcBorders>
              <w:top w:val="single" w:color="auto" w:sz="4" w:space="0"/>
              <w:left w:val="nil"/>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租用</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其中冷藏车数量</w:t>
            </w:r>
          </w:p>
        </w:tc>
        <w:tc>
          <w:tcPr>
            <w:tcW w:w="903" w:type="dxa"/>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ascii="楷体" w:hAnsi="楷体" w:eastAsia="楷体"/>
                <w:sz w:val="24"/>
              </w:rPr>
              <w:t>xx</w:t>
            </w:r>
          </w:p>
        </w:tc>
        <w:tc>
          <w:tcPr>
            <w:tcW w:w="903" w:type="dxa"/>
            <w:tcBorders>
              <w:top w:val="single" w:color="auto" w:sz="4" w:space="0"/>
              <w:left w:val="nil"/>
              <w:bottom w:val="single" w:color="auto" w:sz="4" w:space="0"/>
              <w:right w:val="single" w:color="auto" w:sz="4" w:space="0"/>
            </w:tcBorders>
            <w:vAlign w:val="center"/>
          </w:tcPr>
          <w:p>
            <w:pPr>
              <w:ind w:firstLine="240" w:firstLineChars="100"/>
              <w:rPr>
                <w:rFonts w:ascii="楷体" w:hAnsi="楷体" w:eastAsia="楷体"/>
                <w:sz w:val="24"/>
              </w:rPr>
            </w:pPr>
            <w:r>
              <w:rPr>
                <w:rFonts w:hint="eastAsia" w:ascii="楷体" w:hAnsi="楷体" w:eastAsia="楷体"/>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业务覆盖区域</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3413" w:type="dxa"/>
            <w:gridSpan w:val="8"/>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本市内范围</w:t>
            </w:r>
          </w:p>
        </w:tc>
        <w:tc>
          <w:tcPr>
            <w:tcW w:w="990"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3078" w:type="dxa"/>
            <w:gridSpan w:val="5"/>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跨省区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是否现代</w:t>
            </w:r>
          </w:p>
          <w:p>
            <w:pPr>
              <w:jc w:val="center"/>
              <w:rPr>
                <w:rFonts w:ascii="楷体" w:hAnsi="楷体" w:eastAsia="楷体"/>
                <w:b/>
                <w:sz w:val="24"/>
              </w:rPr>
            </w:pPr>
            <w:r>
              <w:rPr>
                <w:rFonts w:hint="eastAsia" w:ascii="楷体" w:hAnsi="楷体" w:eastAsia="楷体"/>
                <w:b/>
                <w:sz w:val="24"/>
              </w:rPr>
              <w:t>物流企业</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1701" w:type="dxa"/>
            <w:gridSpan w:val="2"/>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是</w:t>
            </w:r>
          </w:p>
        </w:tc>
        <w:tc>
          <w:tcPr>
            <w:tcW w:w="409" w:type="dxa"/>
            <w:gridSpan w:val="2"/>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1303" w:type="dxa"/>
            <w:gridSpan w:val="4"/>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否</w:t>
            </w:r>
          </w:p>
        </w:tc>
        <w:tc>
          <w:tcPr>
            <w:tcW w:w="316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已经从事</w:t>
            </w:r>
          </w:p>
          <w:p>
            <w:pPr>
              <w:jc w:val="center"/>
              <w:rPr>
                <w:rFonts w:ascii="楷体" w:hAnsi="楷体" w:eastAsia="楷体"/>
                <w:sz w:val="24"/>
              </w:rPr>
            </w:pPr>
            <w:r>
              <w:rPr>
                <w:rFonts w:hint="eastAsia" w:ascii="楷体" w:hAnsi="楷体" w:eastAsia="楷体"/>
                <w:b/>
                <w:sz w:val="24"/>
              </w:rPr>
              <w:t>物流的时间</w:t>
            </w:r>
          </w:p>
        </w:tc>
        <w:tc>
          <w:tcPr>
            <w:tcW w:w="903" w:type="dxa"/>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8"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从事现代物流</w:t>
            </w:r>
          </w:p>
          <w:p>
            <w:pPr>
              <w:jc w:val="center"/>
              <w:rPr>
                <w:rFonts w:ascii="楷体" w:hAnsi="楷体" w:eastAsia="楷体"/>
                <w:b/>
                <w:sz w:val="24"/>
              </w:rPr>
            </w:pPr>
            <w:r>
              <w:rPr>
                <w:rFonts w:hint="eastAsia" w:ascii="楷体" w:hAnsi="楷体" w:eastAsia="楷体"/>
                <w:b/>
                <w:sz w:val="24"/>
              </w:rPr>
              <w:t>业务范围</w:t>
            </w:r>
          </w:p>
        </w:tc>
        <w:tc>
          <w:tcPr>
            <w:tcW w:w="8137" w:type="dxa"/>
            <w:gridSpan w:val="15"/>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申请业务范围</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3304" w:type="dxa"/>
            <w:gridSpan w:val="7"/>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含体外诊断试剂</w:t>
            </w:r>
          </w:p>
        </w:tc>
        <w:tc>
          <w:tcPr>
            <w:tcW w:w="109" w:type="dxa"/>
            <w:tcBorders>
              <w:top w:val="single" w:color="auto" w:sz="4" w:space="0"/>
              <w:left w:val="nil"/>
              <w:bottom w:val="single" w:color="auto" w:sz="4" w:space="0"/>
              <w:right w:val="nil"/>
            </w:tcBorders>
            <w:vAlign w:val="center"/>
          </w:tcPr>
          <w:p>
            <w:pPr>
              <w:ind w:left="45"/>
              <w:jc w:val="right"/>
              <w:rPr>
                <w:rFonts w:ascii="楷体" w:hAnsi="楷体" w:eastAsia="楷体"/>
                <w:sz w:val="24"/>
              </w:rPr>
            </w:pPr>
          </w:p>
        </w:tc>
        <w:tc>
          <w:tcPr>
            <w:tcW w:w="4068" w:type="dxa"/>
            <w:gridSpan w:val="6"/>
            <w:tcBorders>
              <w:top w:val="single" w:color="auto" w:sz="4" w:space="0"/>
              <w:left w:val="nil"/>
              <w:bottom w:val="single" w:color="auto" w:sz="4" w:space="0"/>
              <w:right w:val="single" w:color="auto" w:sz="4" w:space="0"/>
            </w:tcBorders>
            <w:vAlign w:val="center"/>
          </w:tcPr>
          <w:p>
            <w:pPr>
              <w:ind w:left="45"/>
              <w:rPr>
                <w:rFonts w:ascii="楷体" w:hAnsi="楷体" w:eastAsia="楷体"/>
                <w:sz w:val="24"/>
              </w:rPr>
            </w:pPr>
            <w:r>
              <w:rPr>
                <w:rFonts w:hint="eastAsia" w:ascii="楷体" w:hAnsi="楷体" w:eastAsia="楷体"/>
                <w:sz w:val="24"/>
              </w:rPr>
              <w:t>不含体外诊断试剂</w:t>
            </w:r>
          </w:p>
        </w:tc>
      </w:tr>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440" w:firstLineChars="200"/>
        <w:jc w:val="center"/>
        <w:rPr>
          <w:rFonts w:ascii="黑体" w:hAnsi="黑体" w:eastAsia="黑体" w:cs="宋体"/>
          <w:b/>
          <w:kern w:val="0"/>
          <w:sz w:val="30"/>
          <w:szCs w:val="30"/>
          <w:lang w:val="zh-CN"/>
        </w:rPr>
      </w:pPr>
      <w:r>
        <w:rPr>
          <w:rFonts w:ascii="仿宋" w:hAnsi="仿宋" w:eastAsia="仿宋" w:cs="宋体"/>
          <w:kern w:val="0"/>
          <w:sz w:val="22"/>
          <w:lang w:val="zh-CN"/>
        </w:rPr>
        <w:br w:type="page"/>
      </w:r>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6"/>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696"/>
        <w:gridCol w:w="128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bookmarkStart w:id="0" w:name="_Hlk130910925"/>
            <w:r>
              <w:rPr>
                <w:rFonts w:hint="eastAsia" w:ascii="仿宋" w:hAnsi="仿宋" w:eastAsia="仿宋"/>
                <w:b/>
                <w:sz w:val="24"/>
              </w:rPr>
              <w:t>质量负责人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r>
              <w:rPr>
                <w:rFonts w:hint="eastAsia" w:ascii="仿宋" w:hAnsi="仿宋" w:eastAsia="仿宋"/>
                <w:sz w:val="24"/>
              </w:rPr>
              <w:t>张三</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职务</w:t>
            </w:r>
          </w:p>
        </w:tc>
        <w:tc>
          <w:tcPr>
            <w:tcW w:w="169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sz w:val="24"/>
              </w:rPr>
            </w:pPr>
            <w:r>
              <w:rPr>
                <w:rFonts w:ascii="楷体" w:hAnsi="楷体" w:eastAsia="楷体"/>
                <w:sz w:val="24"/>
              </w:rPr>
              <w:t>xxxx</w:t>
            </w:r>
          </w:p>
        </w:tc>
        <w:tc>
          <w:tcPr>
            <w:tcW w:w="1281"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技术职称</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cs="宋体"/>
                <w:b/>
                <w:sz w:val="15"/>
                <w:szCs w:val="15"/>
              </w:rPr>
              <w:t>质量管理部门负责人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张四</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联系电话</w:t>
            </w:r>
          </w:p>
        </w:tc>
        <w:tc>
          <w:tcPr>
            <w:tcW w:w="169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281"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主管检验师</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张五</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69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281"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检验学验收或售后人员</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张六</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69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281"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仿宋" w:hAnsi="仿宋" w:eastAsia="仿宋"/>
                <w:b/>
                <w:sz w:val="24"/>
              </w:rPr>
            </w:pPr>
            <w:r>
              <w:rPr>
                <w:rFonts w:hint="eastAsia" w:ascii="仿宋" w:hAnsi="仿宋" w:eastAsia="仿宋"/>
                <w:b/>
                <w:sz w:val="22"/>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0"/>
              </w:rPr>
              <w:t>从事质量管理人员总数</w:t>
            </w:r>
          </w:p>
        </w:tc>
        <w:tc>
          <w:tcPr>
            <w:tcW w:w="6096"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vMerge w:val="continue"/>
            <w:shd w:val="clear" w:color="auto" w:fill="auto"/>
            <w:vAlign w:val="center"/>
          </w:tcPr>
          <w:p>
            <w:pPr>
              <w:widowControl/>
              <w:spacing w:line="400" w:lineRule="exact"/>
              <w:jc w:val="left"/>
              <w:rPr>
                <w:rFonts w:ascii="仿宋" w:hAnsi="仿宋" w:eastAsia="仿宋"/>
                <w:sz w:val="24"/>
              </w:rPr>
            </w:pPr>
          </w:p>
        </w:tc>
        <w:tc>
          <w:tcPr>
            <w:tcW w:w="1842" w:type="dxa"/>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检验人员</w:t>
            </w:r>
          </w:p>
        </w:tc>
        <w:tc>
          <w:tcPr>
            <w:tcW w:w="1696" w:type="dxa"/>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计算机管理人员</w:t>
            </w:r>
          </w:p>
        </w:tc>
        <w:tc>
          <w:tcPr>
            <w:tcW w:w="1281"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设施设备管理人员</w:t>
            </w:r>
          </w:p>
        </w:tc>
        <w:tc>
          <w:tcPr>
            <w:tcW w:w="127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2"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3" w:type="dxa"/>
            <w:gridSpan w:val="2"/>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696"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281"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冷链车辆</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配备总车辆（辆）</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自有车辆（辆）</w:t>
            </w: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租赁车辆（辆）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2551"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3"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4253" w:type="dxa"/>
            <w:gridSpan w:val="3"/>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tcPr>
          <w:p>
            <w:pPr>
              <w:widowControl/>
              <w:jc w:val="center"/>
              <w:rPr>
                <w:rFonts w:ascii="仿宋" w:hAnsi="仿宋" w:eastAsia="仿宋" w:cs="宋体"/>
                <w:b/>
                <w:kern w:val="0"/>
                <w:sz w:val="22"/>
                <w:lang w:val="zh-CN"/>
              </w:rPr>
            </w:pPr>
          </w:p>
          <w:p>
            <w:pPr>
              <w:widowControl/>
              <w:jc w:val="center"/>
              <w:rPr>
                <w:rFonts w:ascii="仿宋" w:hAnsi="仿宋" w:eastAsia="仿宋" w:cs="宋体"/>
                <w:b/>
                <w:kern w:val="0"/>
                <w:sz w:val="24"/>
                <w:lang w:val="zh-CN"/>
              </w:rPr>
            </w:pPr>
            <w:r>
              <w:rPr>
                <w:rFonts w:hint="eastAsia" w:ascii="仿宋" w:hAnsi="仿宋" w:eastAsia="仿宋" w:cs="宋体"/>
                <w:b/>
                <w:kern w:val="0"/>
                <w:sz w:val="24"/>
                <w:lang w:val="zh-CN"/>
              </w:rPr>
              <w:t>储</w:t>
            </w:r>
          </w:p>
          <w:p>
            <w:pPr>
              <w:widowControl/>
              <w:jc w:val="center"/>
              <w:rPr>
                <w:rFonts w:ascii="仿宋" w:hAnsi="仿宋" w:eastAsia="仿宋" w:cs="宋体"/>
                <w:b/>
                <w:kern w:val="0"/>
                <w:sz w:val="24"/>
                <w:lang w:val="zh-CN"/>
              </w:rPr>
            </w:pPr>
          </w:p>
          <w:p>
            <w:pPr>
              <w:widowControl/>
              <w:jc w:val="center"/>
              <w:rPr>
                <w:rFonts w:ascii="仿宋" w:hAnsi="仿宋" w:eastAsia="仿宋" w:cs="宋体"/>
                <w:b/>
                <w:kern w:val="0"/>
                <w:sz w:val="22"/>
                <w:lang w:val="zh-CN"/>
              </w:rPr>
            </w:pPr>
            <w:r>
              <w:rPr>
                <w:rFonts w:hint="eastAsia" w:ascii="仿宋" w:hAnsi="仿宋" w:eastAsia="仿宋" w:cs="宋体"/>
                <w:b/>
                <w:kern w:val="0"/>
                <w:sz w:val="24"/>
                <w:lang w:val="zh-CN"/>
              </w:rPr>
              <w:t>运</w:t>
            </w:r>
          </w:p>
        </w:tc>
        <w:tc>
          <w:tcPr>
            <w:tcW w:w="2558" w:type="dxa"/>
            <w:gridSpan w:val="3"/>
            <w:vAlign w:val="center"/>
          </w:tcPr>
          <w:p>
            <w:pPr>
              <w:widowControl/>
              <w:spacing w:line="260" w:lineRule="exact"/>
              <w:jc w:val="center"/>
              <w:rPr>
                <w:rFonts w:ascii="宋体" w:hAnsi="宋体"/>
                <w:b/>
                <w:sz w:val="24"/>
              </w:rPr>
            </w:pPr>
            <w:r>
              <w:rPr>
                <w:rFonts w:hint="eastAsia" w:ascii="仿宋" w:hAnsi="仿宋" w:eastAsia="仿宋"/>
                <w:b/>
                <w:sz w:val="24"/>
              </w:rPr>
              <w:t>冷库容积</w:t>
            </w:r>
            <w:r>
              <w:rPr>
                <w:rFonts w:ascii="宋体" w:hAnsi="宋体"/>
                <w:b/>
                <w:sz w:val="24"/>
              </w:rPr>
              <w:t>M</w:t>
            </w:r>
            <w:r>
              <w:rPr>
                <w:rFonts w:hint="eastAsia" w:ascii="宋体" w:hAnsi="宋体"/>
                <w:b/>
                <w:sz w:val="24"/>
              </w:rPr>
              <w:t>³</w:t>
            </w:r>
          </w:p>
        </w:tc>
        <w:tc>
          <w:tcPr>
            <w:tcW w:w="1836" w:type="dxa"/>
            <w:vAlign w:val="center"/>
          </w:tcPr>
          <w:p>
            <w:pPr>
              <w:widowControl/>
              <w:jc w:val="center"/>
              <w:rPr>
                <w:rFonts w:ascii="仿宋" w:hAnsi="仿宋" w:eastAsia="仿宋"/>
                <w:b/>
                <w:sz w:val="24"/>
              </w:rPr>
            </w:pPr>
            <w:r>
              <w:rPr>
                <w:rFonts w:hint="eastAsia" w:ascii="仿宋" w:hAnsi="仿宋" w:eastAsia="仿宋"/>
                <w:b/>
                <w:sz w:val="24"/>
              </w:rPr>
              <w:t>冷库验证</w:t>
            </w:r>
          </w:p>
        </w:tc>
        <w:tc>
          <w:tcPr>
            <w:tcW w:w="4253" w:type="dxa"/>
            <w:gridSpan w:val="3"/>
            <w:vAlign w:val="center"/>
          </w:tcPr>
          <w:p>
            <w:pPr>
              <w:widowControl/>
              <w:jc w:val="center"/>
              <w:rPr>
                <w:rFonts w:ascii="仿宋" w:hAnsi="仿宋" w:eastAsia="仿宋" w:cs="宋体"/>
                <w:b/>
                <w:kern w:val="0"/>
                <w:sz w:val="22"/>
                <w:lang w:val="zh-CN"/>
              </w:rPr>
            </w:pPr>
            <w:r>
              <w:rPr>
                <w:rFonts w:hint="eastAsia" w:ascii="仿宋" w:hAnsi="仿宋" w:eastAsia="仿宋"/>
                <w:b/>
                <w:sz w:val="24"/>
              </w:rPr>
              <w:t>冷链配送情况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r>
              <w:rPr>
                <w:rFonts w:ascii="仿宋" w:hAnsi="仿宋" w:eastAsia="仿宋" w:cs="宋体"/>
                <w:sz w:val="24"/>
              </w:rPr>
              <w:t>xx</w:t>
            </w: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3"/>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0"/>
    </w:tbl>
    <w:p>
      <w:pPr>
        <w:autoSpaceDE w:val="0"/>
        <w:autoSpaceDN w:val="0"/>
        <w:adjustRightInd w:val="0"/>
        <w:spacing w:after="200" w:line="276" w:lineRule="auto"/>
        <w:ind w:firstLine="440" w:firstLineChars="200"/>
        <w:jc w:val="center"/>
        <w:rPr>
          <w:rFonts w:ascii="仿宋" w:hAnsi="仿宋" w:eastAsia="仿宋"/>
          <w:b/>
          <w:sz w:val="30"/>
          <w:szCs w:val="30"/>
        </w:rPr>
      </w:pPr>
      <w:r>
        <w:rPr>
          <w:rFonts w:ascii="仿宋" w:hAnsi="仿宋" w:eastAsia="仿宋" w:cs="宋体"/>
          <w:kern w:val="0"/>
          <w:sz w:val="22"/>
          <w:lang w:val="zh-CN"/>
        </w:rPr>
        <w:br w:type="page"/>
      </w:r>
      <w:r>
        <w:rPr>
          <w:rFonts w:hint="eastAsia" w:ascii="仿宋" w:hAnsi="仿宋" w:eastAsia="仿宋"/>
          <w:b/>
          <w:sz w:val="30"/>
          <w:szCs w:val="30"/>
        </w:rPr>
        <w:t>企业人员花名册</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675"/>
        <w:gridCol w:w="1250"/>
        <w:gridCol w:w="1058"/>
        <w:gridCol w:w="1019"/>
        <w:gridCol w:w="1055"/>
        <w:gridCol w:w="1216"/>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333"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18"/>
                <w:szCs w:val="18"/>
              </w:rPr>
            </w:pPr>
            <w:r>
              <w:rPr>
                <w:rFonts w:hint="eastAsia" w:ascii="仿宋" w:hAnsi="仿宋" w:eastAsia="仿宋"/>
                <w:b/>
                <w:sz w:val="24"/>
              </w:rPr>
              <w:t>序号</w:t>
            </w:r>
          </w:p>
        </w:tc>
        <w:tc>
          <w:tcPr>
            <w:tcW w:w="784"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岗位</w:t>
            </w:r>
          </w:p>
        </w:tc>
        <w:tc>
          <w:tcPr>
            <w:tcW w:w="58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姓名</w:t>
            </w:r>
          </w:p>
        </w:tc>
        <w:tc>
          <w:tcPr>
            <w:tcW w:w="49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性别</w:t>
            </w: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学历</w:t>
            </w:r>
          </w:p>
        </w:tc>
        <w:tc>
          <w:tcPr>
            <w:tcW w:w="494"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仿宋" w:hAnsi="仿宋" w:eastAsia="仿宋"/>
                <w:b/>
                <w:sz w:val="24"/>
              </w:rPr>
            </w:pPr>
            <w:r>
              <w:rPr>
                <w:rFonts w:hint="eastAsia" w:ascii="仿宋" w:hAnsi="仿宋" w:eastAsia="仿宋"/>
                <w:b/>
                <w:sz w:val="24"/>
              </w:rPr>
              <w:t>专业</w:t>
            </w:r>
          </w:p>
        </w:tc>
        <w:tc>
          <w:tcPr>
            <w:tcW w:w="569"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职称</w:t>
            </w:r>
          </w:p>
        </w:tc>
        <w:tc>
          <w:tcPr>
            <w:tcW w:w="1263"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24"/>
              </w:rPr>
            </w:pPr>
            <w:r>
              <w:rPr>
                <w:rFonts w:hint="eastAsia" w:ascii="仿宋" w:hAnsi="仿宋" w:eastAsia="仿宋"/>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711" w:type="dxa"/>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1</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r>
              <w:rPr>
                <w:rFonts w:hint="eastAsia" w:ascii="仿宋" w:hAnsi="仿宋" w:eastAsia="仿宋" w:cs="宋体"/>
                <w:kern w:val="0"/>
                <w:lang w:val="zh-CN"/>
              </w:rPr>
              <w:t>法定代表人</w:t>
            </w:r>
          </w:p>
        </w:tc>
        <w:tc>
          <w:tcPr>
            <w:tcW w:w="1250" w:type="dxa"/>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张一</w:t>
            </w:r>
          </w:p>
        </w:tc>
        <w:tc>
          <w:tcPr>
            <w:tcW w:w="1058" w:type="dxa"/>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男</w:t>
            </w:r>
          </w:p>
        </w:tc>
        <w:tc>
          <w:tcPr>
            <w:tcW w:w="1019" w:type="dxa"/>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本科</w:t>
            </w:r>
          </w:p>
        </w:tc>
        <w:tc>
          <w:tcPr>
            <w:tcW w:w="1055" w:type="dxa"/>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xx</w:t>
            </w:r>
          </w:p>
        </w:tc>
        <w:tc>
          <w:tcPr>
            <w:tcW w:w="1216" w:type="dxa"/>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xx</w:t>
            </w:r>
          </w:p>
        </w:tc>
        <w:tc>
          <w:tcPr>
            <w:tcW w:w="2698" w:type="dxa"/>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ascii="仿宋" w:hAnsi="仿宋" w:eastAsia="仿宋"/>
                <w:sz w:val="24"/>
              </w:rPr>
              <w:t>310xxxxxxxxxxxxxxx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3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p>
      <w:pPr>
        <w:widowControl/>
        <w:jc w:val="center"/>
        <w:rPr>
          <w:rFonts w:ascii="仿宋" w:hAnsi="仿宋" w:eastAsia="仿宋"/>
        </w:rPr>
      </w:pPr>
    </w:p>
    <w:tbl>
      <w:tblPr>
        <w:tblStyle w:val="7"/>
        <w:tblW w:w="0" w:type="auto"/>
        <w:tblInd w:w="3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081"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仿宋" w:hAnsi="仿宋" w:eastAsia="仿宋"/>
                <w:b/>
              </w:rPr>
            </w:pPr>
            <w:r>
              <w:rPr>
                <w:rFonts w:hint="eastAsia" w:ascii="仿宋" w:hAnsi="仿宋" w:eastAsia="仿宋"/>
                <w:b/>
                <w:sz w:val="22"/>
              </w:rPr>
              <w:t>质量管理制度、工作程序等文件目录（参照《医疗器械经营质量管理规范附录：专门提供医疗器械运输贮存服务的企业质量管理》要求）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75" w:hRule="atLeast"/>
        </w:trPr>
        <w:tc>
          <w:tcPr>
            <w:tcW w:w="10081" w:type="dxa"/>
            <w:tcBorders>
              <w:top w:val="single" w:color="auto" w:sz="4" w:space="0"/>
              <w:left w:val="single" w:color="auto" w:sz="4" w:space="0"/>
              <w:bottom w:val="single" w:color="auto" w:sz="4" w:space="0"/>
              <w:right w:val="single" w:color="auto" w:sz="4" w:space="0"/>
            </w:tcBorders>
          </w:tcPr>
          <w:p>
            <w:pPr>
              <w:widowControl/>
              <w:rPr>
                <w:rFonts w:ascii="仿宋" w:hAnsi="仿宋" w:eastAsia="仿宋"/>
              </w:rPr>
            </w:pPr>
            <w:r>
              <w:rPr>
                <w:rFonts w:ascii="仿宋" w:hAnsi="仿宋" w:eastAsia="仿宋"/>
                <w:b/>
                <w:sz w:val="24"/>
              </w:rPr>
              <w:t>xxxxxxxxxxxxxxxxxxxxxxxxx</w:t>
            </w:r>
          </w:p>
        </w:tc>
      </w:tr>
    </w:tbl>
    <w:p>
      <w:pPr>
        <w:autoSpaceDE w:val="0"/>
        <w:autoSpaceDN w:val="0"/>
        <w:adjustRightInd w:val="0"/>
        <w:spacing w:after="200" w:line="276" w:lineRule="auto"/>
        <w:ind w:firstLine="640" w:firstLineChars="200"/>
        <w:rPr>
          <w:rFonts w:ascii="仿宋" w:hAnsi="仿宋" w:eastAsia="仿宋"/>
          <w:sz w:val="32"/>
        </w:rPr>
        <w:sectPr>
          <w:headerReference r:id="rId3" w:type="default"/>
          <w:footerReference r:id="rId4" w:type="default"/>
          <w:pgSz w:w="11906" w:h="16838"/>
          <w:pgMar w:top="720" w:right="720" w:bottom="720" w:left="720" w:header="284" w:footer="283" w:gutter="0"/>
          <w:cols w:space="425" w:num="1"/>
          <w:docGrid w:type="lines" w:linePitch="312" w:charSpace="0"/>
        </w:sectPr>
      </w:pPr>
    </w:p>
    <w:tbl>
      <w:tblPr>
        <w:tblStyle w:val="6"/>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b/>
                <w:sz w:val="28"/>
                <w:szCs w:val="28"/>
              </w:rPr>
            </w:pPr>
            <w:r>
              <w:rPr>
                <w:rFonts w:hint="eastAsia" w:ascii="仿宋" w:hAnsi="仿宋" w:eastAsia="仿宋"/>
                <w:b/>
                <w:sz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仿宋" w:hAnsi="仿宋" w:eastAsia="仿宋"/>
                <w:b/>
                <w:sz w:val="24"/>
              </w:rPr>
            </w:pPr>
            <w:r>
              <w:rPr>
                <w:rFonts w:hint="eastAsia" w:ascii="仿宋" w:hAnsi="仿宋" w:eastAsia="仿宋"/>
                <w:b/>
                <w:sz w:val="24"/>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p>
            <w:pPr>
              <w:spacing w:line="300" w:lineRule="exact"/>
              <w:jc w:val="center"/>
              <w:rPr>
                <w:rFonts w:ascii="仿宋" w:hAnsi="仿宋" w:eastAsia="仿宋"/>
                <w:spacing w:val="60"/>
                <w:sz w:val="28"/>
                <w:szCs w:val="28"/>
              </w:rPr>
            </w:pPr>
            <w:r>
              <w:rPr>
                <w:rFonts w:hint="eastAsia" w:ascii="仿宋" w:hAnsi="仿宋" w:eastAsia="仿宋"/>
                <w:b/>
                <w:sz w:val="24"/>
              </w:rPr>
              <w:t>设施设备</w:t>
            </w:r>
          </w:p>
        </w:tc>
        <w:tc>
          <w:tcPr>
            <w:tcW w:w="8460" w:type="dxa"/>
            <w:tcBorders>
              <w:top w:val="single" w:color="auto" w:sz="4" w:space="0"/>
              <w:left w:val="single" w:color="auto" w:sz="4" w:space="0"/>
              <w:bottom w:val="nil"/>
              <w:right w:val="single" w:color="auto" w:sz="4" w:space="0"/>
            </w:tcBorders>
          </w:tcPr>
          <w:p>
            <w:pPr>
              <w:rPr>
                <w:rFonts w:ascii="仿宋" w:hAnsi="仿宋" w:eastAsia="仿宋"/>
                <w:b/>
                <w:w w:val="90"/>
                <w:sz w:val="24"/>
              </w:rPr>
            </w:pPr>
            <w:r>
              <w:rPr>
                <w:rFonts w:hint="eastAsia" w:ascii="仿宋" w:hAnsi="仿宋" w:eastAsia="仿宋"/>
                <w:b/>
                <w:sz w:val="24"/>
              </w:rPr>
              <w:t>计算机硬件系统（应当配备满足收货、验收、上架、在库检查、拣选、复核、包装、运输及质量管理等各环节管理要求的设备）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医疗器械唯一标识采集识读设备（包括扫码枪、手持终端等采集识读设备）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货架系统（包括托盘货架、拆零拣选货架及其他货架）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装卸搬运及输送设备（包括推车、叉车（手动、电动）及其他设备）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分拣及出库设备（包括电子标签辅助拣货系统或手持终端拣货系统等设备）</w:t>
            </w:r>
          </w:p>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避光、通风、防潮、防虫、防鼠等设备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温湿度自动监测及控制设备。应当配备符合医疗器械冷链管理要求的环境监测及控制设备，定期对环境监测设备进行校准或检定，并予以标识。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运输车辆及设备（应当配备与所提供运输、贮存服务规模相适应的运输车辆。冷链运输车辆应当配备卫星定位系统，可实现对车辆运输监控。冷藏箱（保温箱）、冷藏运输车辆应当符合医疗器械冷链管理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ascii="仿宋" w:hAnsi="仿宋" w:eastAsia="仿宋"/>
                <w:b/>
                <w:sz w:val="24"/>
              </w:rPr>
              <w:t>xxxxxxxxxxxxxxxxxxxxxxxxx</w:t>
            </w:r>
          </w:p>
        </w:tc>
      </w:tr>
    </w:tbl>
    <w:p>
      <w:pPr>
        <w:autoSpaceDE w:val="0"/>
        <w:autoSpaceDN w:val="0"/>
        <w:adjustRightInd w:val="0"/>
        <w:spacing w:after="200" w:line="276" w:lineRule="auto"/>
        <w:ind w:firstLine="640" w:firstLineChars="200"/>
        <w:rPr>
          <w:rFonts w:ascii="仿宋" w:hAnsi="仿宋" w:eastAsia="仿宋"/>
          <w:sz w:val="32"/>
        </w:rPr>
      </w:pPr>
    </w:p>
    <w:p>
      <w:pPr>
        <w:widowControl/>
        <w:jc w:val="left"/>
        <w:rPr>
          <w:rFonts w:ascii="仿宋" w:hAnsi="仿宋" w:eastAsia="仿宋"/>
        </w:rPr>
      </w:pPr>
      <w:r>
        <w:rPr>
          <w:rFonts w:ascii="仿宋" w:hAnsi="仿宋" w:eastAsia="仿宋"/>
        </w:rPr>
        <w:br w:type="page"/>
      </w:r>
    </w:p>
    <w:tbl>
      <w:tblPr>
        <w:tblStyle w:val="6"/>
        <w:tblpPr w:leftFromText="180" w:rightFromText="180" w:vertAnchor="text" w:horzAnchor="margin" w:tblpX="573" w:tblpY="1"/>
        <w:tblOverlap w:val="never"/>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pacing w:val="60"/>
                <w:sz w:val="24"/>
              </w:rPr>
            </w:pPr>
            <w:r>
              <w:rPr>
                <w:rFonts w:hint="eastAsia" w:ascii="仿宋" w:hAnsi="仿宋" w:eastAsia="仿宋" w:cs="MS Shell Dlg"/>
                <w:b/>
                <w:color w:val="000000"/>
                <w:sz w:val="24"/>
              </w:rPr>
              <w:t>持证期间情况</w:t>
            </w: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仿宋" w:hAnsi="仿宋" w:eastAsia="仿宋"/>
                <w:b/>
                <w:szCs w:val="21"/>
              </w:rPr>
              <w:t>接受药品监管部门日常检查情况（时间，检查内容，检查结果，整改情况）；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single" w:color="auto" w:sz="4" w:space="0"/>
              <w:left w:val="single" w:color="auto" w:sz="4" w:space="0"/>
              <w:bottom w:val="nil"/>
              <w:right w:val="single" w:color="auto" w:sz="4" w:space="0"/>
            </w:tcBorders>
          </w:tcPr>
          <w:p>
            <w:pPr>
              <w:jc w:val="left"/>
              <w:rPr>
                <w:rFonts w:ascii="仿宋" w:hAnsi="仿宋" w:eastAsia="仿宋"/>
                <w:b/>
                <w:szCs w:val="21"/>
              </w:rPr>
            </w:pPr>
            <w:r>
              <w:rPr>
                <w:rFonts w:hint="eastAsia" w:ascii="仿宋" w:hAnsi="仿宋" w:eastAsia="仿宋"/>
                <w:b/>
                <w:szCs w:val="21"/>
              </w:rPr>
              <w:t>配合委托方质量抽检情况（时间，抽检产品名称，抽检结果、原因分析）：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81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jc w:val="left"/>
              <w:rPr>
                <w:rFonts w:ascii="仿宋" w:hAnsi="仿宋" w:eastAsia="仿宋"/>
                <w:b/>
                <w:szCs w:val="21"/>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仿宋" w:hAnsi="仿宋" w:eastAsia="仿宋"/>
                <w:b/>
                <w:szCs w:val="21"/>
              </w:rPr>
              <w:t>受到药品监管部门处罚情况（立案时间、违法原因、查处结果及执行情况）：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7"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pacing w:val="40"/>
                <w:sz w:val="24"/>
              </w:rPr>
            </w:pPr>
            <w:r>
              <w:rPr>
                <w:rFonts w:hint="eastAsia" w:ascii="仿宋" w:hAnsi="仿宋" w:eastAsia="仿宋" w:cs="MS Shell Dlg"/>
                <w:b/>
                <w:color w:val="000000"/>
                <w:spacing w:val="40"/>
                <w:sz w:val="24"/>
              </w:rPr>
              <w:t>企业经营质量管理自查、自纠情况和整改落实情况</w:t>
            </w:r>
          </w:p>
        </w:tc>
        <w:tc>
          <w:tcPr>
            <w:tcW w:w="8460" w:type="dxa"/>
            <w:tcBorders>
              <w:top w:val="single" w:color="auto" w:sz="4" w:space="0"/>
              <w:left w:val="single" w:color="auto" w:sz="4" w:space="0"/>
              <w:bottom w:val="nil"/>
              <w:right w:val="single" w:color="auto" w:sz="4" w:space="0"/>
            </w:tcBorders>
          </w:tcPr>
          <w:p>
            <w:pPr>
              <w:rPr>
                <w:rFonts w:ascii="仿宋" w:hAnsi="仿宋" w:eastAsia="仿宋"/>
                <w:szCs w:val="21"/>
              </w:rPr>
            </w:pPr>
            <w:r>
              <w:rPr>
                <w:rFonts w:hint="eastAsia" w:ascii="楷体" w:hAnsi="楷体" w:eastAsia="楷体"/>
                <w:sz w:val="28"/>
                <w:szCs w:val="28"/>
              </w:rPr>
              <w:t>（</w:t>
            </w:r>
            <w:r>
              <w:rPr>
                <w:rFonts w:hint="eastAsia" w:ascii="仿宋" w:hAnsi="仿宋" w:eastAsia="仿宋"/>
                <w:b/>
                <w:szCs w:val="21"/>
              </w:rPr>
              <w:t>对照《医疗器械经营质量管理规范附录：专门提供医疗器械运输贮存服务的企业质量管理》开展本企业质量管理制度自查，发现问题纠正措施和落实整改的情况，不够可另附页</w:t>
            </w:r>
            <w:r>
              <w:rPr>
                <w:rFonts w:hint="eastAsia" w:ascii="楷体" w:hAnsi="楷体" w:eastAsia="楷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90" w:hRule="atLeast"/>
        </w:trPr>
        <w:tc>
          <w:tcPr>
            <w:tcW w:w="1184"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pacing w:val="40"/>
                <w:sz w:val="24"/>
              </w:rPr>
            </w:pPr>
          </w:p>
        </w:tc>
        <w:tc>
          <w:tcPr>
            <w:tcW w:w="8460" w:type="dxa"/>
            <w:tcBorders>
              <w:top w:val="nil"/>
              <w:left w:val="single" w:color="auto" w:sz="4" w:space="0"/>
              <w:bottom w:val="single" w:color="auto" w:sz="4" w:space="0"/>
              <w:right w:val="single" w:color="auto" w:sz="4" w:space="0"/>
            </w:tcBorders>
          </w:tcPr>
          <w:p>
            <w:pPr>
              <w:rPr>
                <w:rFonts w:ascii="楷体" w:hAnsi="楷体" w:eastAsia="楷体"/>
                <w:sz w:val="28"/>
                <w:szCs w:val="28"/>
              </w:rPr>
            </w:pPr>
            <w:r>
              <w:rPr>
                <w:rFonts w:ascii="仿宋" w:hAnsi="仿宋" w:eastAsia="仿宋"/>
                <w:b/>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6" w:hRule="atLeast"/>
        </w:trPr>
        <w:tc>
          <w:tcPr>
            <w:tcW w:w="9644"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ind w:firstLine="567"/>
              <w:rPr>
                <w:rFonts w:ascii="仿宋" w:hAnsi="仿宋" w:eastAsia="仿宋"/>
                <w:sz w:val="28"/>
                <w:szCs w:val="28"/>
              </w:rPr>
            </w:pPr>
            <w:r>
              <w:rPr>
                <w:rFonts w:hint="eastAsia" w:ascii="仿宋" w:hAnsi="仿宋" w:eastAsia="仿宋"/>
                <w:sz w:val="28"/>
                <w:szCs w:val="28"/>
              </w:rPr>
              <w:t>根据《中华人民共和国行政许可法》第三十一条规定，我（单位）提交的</w:t>
            </w:r>
            <w:r>
              <w:rPr>
                <w:rFonts w:hint="eastAsia" w:ascii="仿宋" w:hAnsi="仿宋" w:eastAsia="仿宋"/>
                <w:sz w:val="28"/>
                <w:szCs w:val="28"/>
                <w:u w:val="single"/>
              </w:rPr>
              <w:t xml:space="preserve">x            </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5"/>
              <w:widowControl w:val="0"/>
              <w:spacing w:before="0" w:beforeAutospacing="0" w:after="0" w:afterAutospacing="0"/>
              <w:rPr>
                <w:rFonts w:ascii="仿宋" w:hAnsi="仿宋" w:eastAsia="仿宋"/>
                <w:kern w:val="2"/>
                <w:sz w:val="21"/>
                <w:szCs w:val="21"/>
              </w:rPr>
            </w:pPr>
            <w:r>
              <w:rPr>
                <w:rFonts w:hint="eastAsia" w:ascii="仿宋" w:hAnsi="仿宋" w:eastAsia="仿宋"/>
                <w:w w:val="90"/>
                <w:sz w:val="28"/>
                <w:szCs w:val="28"/>
              </w:rPr>
              <w:t xml:space="preserve">                                                    年      月      日</w:t>
            </w:r>
          </w:p>
        </w:tc>
      </w:tr>
    </w:tbl>
    <w:p>
      <w:pPr>
        <w:rPr>
          <w:rFonts w:ascii="仿宋" w:hAnsi="仿宋" w:eastAsia="仿宋"/>
        </w:rPr>
      </w:pPr>
    </w:p>
    <w:p>
      <w:pPr>
        <w:rPr>
          <w:rFonts w:ascii="仿宋" w:hAnsi="仿宋" w:eastAsia="仿宋"/>
        </w:rPr>
      </w:pPr>
      <w:r>
        <w:rPr>
          <w:rFonts w:ascii="仿宋" w:hAnsi="仿宋" w:eastAsia="仿宋"/>
        </w:rPr>
        <w:br w:type="page"/>
      </w:r>
    </w:p>
    <w:p>
      <w:pPr>
        <w:snapToGrid w:val="0"/>
        <w:spacing w:line="540" w:lineRule="exact"/>
        <w:jc w:val="center"/>
        <w:rPr>
          <w:rFonts w:ascii="黑体" w:eastAsia="黑体"/>
          <w:b/>
          <w:sz w:val="44"/>
          <w:szCs w:val="44"/>
        </w:rPr>
      </w:pPr>
      <w:bookmarkStart w:id="1" w:name="_Hlk130910752"/>
      <w:r>
        <w:rPr>
          <w:rFonts w:hint="eastAsia" w:ascii="黑体" w:eastAsia="黑体"/>
          <w:b/>
          <w:sz w:val="44"/>
          <w:szCs w:val="44"/>
        </w:rPr>
        <w:t>承 诺 书</w:t>
      </w:r>
    </w:p>
    <w:p>
      <w:pPr>
        <w:snapToGrid w:val="0"/>
        <w:spacing w:line="540" w:lineRule="exact"/>
        <w:jc w:val="center"/>
      </w:pPr>
    </w:p>
    <w:p>
      <w:pPr>
        <w:pStyle w:val="5"/>
        <w:spacing w:before="0" w:beforeAutospacing="0" w:after="0" w:afterAutospacing="0"/>
        <w:ind w:firstLine="600" w:firstLineChars="200"/>
        <w:jc w:val="both"/>
        <w:rPr>
          <w:rFonts w:ascii="仿宋_GB2312" w:eastAsia="仿宋_GB2312"/>
          <w:sz w:val="30"/>
          <w:szCs w:val="32"/>
        </w:rPr>
      </w:pPr>
      <w:r>
        <w:rPr>
          <w:rFonts w:hint="eastAsia" w:ascii="仿宋_GB2312" w:eastAsia="仿宋_GB2312"/>
          <w:sz w:val="30"/>
          <w:szCs w:val="32"/>
        </w:rPr>
        <w:t>本企业将严格按照《医疗器械监督管理条例》（国务院第739号令）、《医疗器械经营监督管理办法》（</w:t>
      </w:r>
      <w:r>
        <w:rPr>
          <w:rFonts w:hint="eastAsia" w:ascii="仿宋_GB2312" w:hAnsi="Times New Roman" w:eastAsia="仿宋_GB2312" w:cs="Times New Roman"/>
          <w:sz w:val="30"/>
          <w:szCs w:val="32"/>
        </w:rPr>
        <w:t>市场总局第54号令</w:t>
      </w:r>
      <w:r>
        <w:rPr>
          <w:rFonts w:hint="eastAsia" w:ascii="仿宋_GB2312" w:eastAsia="仿宋_GB2312"/>
          <w:sz w:val="30"/>
          <w:szCs w:val="32"/>
        </w:rPr>
        <w:t>）、《医疗器械经营质量管理规范》（总局2014年第54号公告）、</w:t>
      </w:r>
      <w:r>
        <w:rPr>
          <w:rFonts w:hint="eastAsia" w:ascii="仿宋_GB2312" w:hAnsi="Times New Roman" w:eastAsia="仿宋_GB2312" w:cs="Times New Roman"/>
          <w:sz w:val="30"/>
          <w:szCs w:val="32"/>
        </w:rPr>
        <w:t>《医疗器械经营质量管理规范附录：专门提供医疗器械运输贮存服务的企业质量管理》</w:t>
      </w:r>
      <w:r>
        <w:rPr>
          <w:rFonts w:hint="eastAsia" w:ascii="仿宋_GB2312" w:eastAsia="仿宋_GB2312"/>
          <w:sz w:val="30"/>
          <w:szCs w:val="32"/>
        </w:rPr>
        <w:t>（2022年第94号公告）</w:t>
      </w:r>
      <w:r>
        <w:rPr>
          <w:rFonts w:hint="eastAsia" w:ascii="仿宋_GB2312" w:hAnsi="Times New Roman" w:eastAsia="仿宋_GB2312" w:cs="Times New Roman"/>
          <w:sz w:val="30"/>
          <w:szCs w:val="32"/>
        </w:rPr>
        <w:t>等有关规定，为医疗器械注册人、备案人和经营企业提供运输、贮存服务</w:t>
      </w:r>
      <w:r>
        <w:rPr>
          <w:rFonts w:hint="eastAsia" w:ascii="仿宋_GB2312" w:hAnsi="Times New Roman" w:eastAsia="仿宋_GB2312" w:cs="Times New Roman"/>
          <w:sz w:val="30"/>
          <w:szCs w:val="32"/>
          <w:lang w:eastAsia="zh-CN"/>
        </w:rPr>
        <w:t>（以下简称“医疗器械第三方物流”）</w:t>
      </w:r>
      <w:r>
        <w:rPr>
          <w:rFonts w:hint="eastAsia" w:ascii="仿宋_GB2312" w:hAnsi="Times New Roman" w:eastAsia="仿宋_GB2312" w:cs="Times New Roman"/>
          <w:sz w:val="30"/>
          <w:szCs w:val="32"/>
        </w:rPr>
        <w:t>，做</w:t>
      </w:r>
      <w:r>
        <w:rPr>
          <w:rFonts w:hint="eastAsia" w:ascii="仿宋_GB2312" w:eastAsia="仿宋_GB2312"/>
          <w:sz w:val="30"/>
          <w:szCs w:val="32"/>
        </w:rPr>
        <w:t>如下</w:t>
      </w:r>
      <w:r>
        <w:rPr>
          <w:rFonts w:hint="eastAsia" w:eastAsia="仿宋_GB2312"/>
          <w:sz w:val="30"/>
          <w:szCs w:val="32"/>
        </w:rPr>
        <w:t>承诺：</w:t>
      </w:r>
    </w:p>
    <w:p>
      <w:pPr>
        <w:numPr>
          <w:ilvl w:val="0"/>
          <w:numId w:val="1"/>
        </w:numPr>
        <w:snapToGrid w:val="0"/>
        <w:spacing w:line="540" w:lineRule="exact"/>
        <w:rPr>
          <w:rFonts w:eastAsia="仿宋_GB2312"/>
          <w:sz w:val="30"/>
          <w:szCs w:val="32"/>
        </w:rPr>
      </w:pPr>
      <w:r>
        <w:rPr>
          <w:rFonts w:hint="eastAsia" w:eastAsia="仿宋_GB2312"/>
          <w:sz w:val="30"/>
          <w:szCs w:val="32"/>
        </w:rPr>
        <w:t>在申报前已以出租仓库的形式开展储运业务的，在获得医疗器械第三方物流许可后及时与委托方企业变更委托合同，保证已核准的医疗器械第三方物流仓库用于经营医疗器械第三方物流储运业务，不再另行租赁。</w:t>
      </w:r>
    </w:p>
    <w:p>
      <w:pPr>
        <w:numPr>
          <w:ilvl w:val="0"/>
          <w:numId w:val="1"/>
        </w:numPr>
        <w:snapToGrid w:val="0"/>
        <w:spacing w:line="540" w:lineRule="exact"/>
        <w:rPr>
          <w:rFonts w:eastAsia="仿宋_GB2312"/>
          <w:sz w:val="30"/>
          <w:szCs w:val="32"/>
        </w:rPr>
      </w:pPr>
      <w:r>
        <w:rPr>
          <w:rFonts w:hint="eastAsia" w:eastAsia="仿宋_GB2312"/>
          <w:sz w:val="30"/>
          <w:szCs w:val="32"/>
        </w:rPr>
        <w:t>计算机系统具备与药品监督管理部门实时同步电子数据的功能，并保证数据的真实、完整、有效、同步。</w:t>
      </w:r>
    </w:p>
    <w:p>
      <w:pPr>
        <w:numPr>
          <w:ilvl w:val="0"/>
          <w:numId w:val="1"/>
        </w:numPr>
        <w:snapToGrid w:val="0"/>
        <w:spacing w:line="540" w:lineRule="exact"/>
        <w:rPr>
          <w:rFonts w:eastAsia="仿宋_GB2312"/>
          <w:sz w:val="30"/>
          <w:szCs w:val="32"/>
        </w:rPr>
      </w:pPr>
      <w:r>
        <w:rPr>
          <w:rFonts w:hint="eastAsia" w:eastAsia="仿宋_GB2312"/>
          <w:sz w:val="30"/>
          <w:szCs w:val="32"/>
        </w:rPr>
        <w:t>承诺不为医疗器械经营企业提供仓库挂靠的平台。与委托方签订的质量保证协议如与申请材料不一致，承诺及时向药品监督管理部门补充提交新签订的质量保证协议文本。</w:t>
      </w:r>
    </w:p>
    <w:p>
      <w:pPr>
        <w:numPr>
          <w:ilvl w:val="0"/>
          <w:numId w:val="1"/>
        </w:numPr>
        <w:snapToGrid w:val="0"/>
        <w:spacing w:line="540" w:lineRule="exact"/>
        <w:rPr>
          <w:rFonts w:eastAsia="仿宋_GB2312"/>
          <w:sz w:val="30"/>
          <w:szCs w:val="32"/>
        </w:rPr>
      </w:pPr>
      <w:r>
        <w:rPr>
          <w:rFonts w:hint="eastAsia" w:eastAsia="仿宋_GB2312"/>
          <w:sz w:val="30"/>
          <w:szCs w:val="32"/>
        </w:rPr>
        <w:t>不为已经取得本市“医疗器械第三方物流”资质的企业提供医疗器械产品的贮存、配送服务。</w:t>
      </w:r>
    </w:p>
    <w:p>
      <w:pPr>
        <w:numPr>
          <w:ilvl w:val="0"/>
          <w:numId w:val="1"/>
        </w:numPr>
        <w:snapToGrid w:val="0"/>
        <w:spacing w:line="540" w:lineRule="exact"/>
        <w:rPr>
          <w:rFonts w:eastAsia="仿宋_GB2312"/>
          <w:sz w:val="30"/>
          <w:szCs w:val="32"/>
        </w:rPr>
      </w:pPr>
      <w:r>
        <w:rPr>
          <w:rFonts w:hint="eastAsia" w:eastAsia="仿宋_GB2312"/>
          <w:sz w:val="30"/>
          <w:szCs w:val="32"/>
          <w:lang w:eastAsia="zh-CN"/>
        </w:rPr>
        <w:t>承诺</w:t>
      </w:r>
      <w:r>
        <w:rPr>
          <w:rFonts w:hint="eastAsia" w:eastAsia="仿宋_GB2312"/>
          <w:sz w:val="30"/>
          <w:szCs w:val="32"/>
        </w:rPr>
        <w:t>医疗器械第三方物流企业仓库专库专用，</w:t>
      </w:r>
      <w:r>
        <w:rPr>
          <w:rFonts w:hint="eastAsia" w:eastAsia="仿宋_GB2312"/>
          <w:sz w:val="30"/>
          <w:szCs w:val="32"/>
          <w:lang w:eastAsia="zh-CN"/>
        </w:rPr>
        <w:t>仅</w:t>
      </w:r>
      <w:r>
        <w:rPr>
          <w:rFonts w:hint="eastAsia" w:eastAsia="仿宋_GB2312"/>
          <w:sz w:val="30"/>
          <w:szCs w:val="32"/>
        </w:rPr>
        <w:t>存放医疗器械</w:t>
      </w:r>
      <w:r>
        <w:rPr>
          <w:rFonts w:hint="eastAsia" w:eastAsia="仿宋_GB2312"/>
          <w:sz w:val="30"/>
          <w:szCs w:val="32"/>
          <w:lang w:eastAsia="zh-CN"/>
        </w:rPr>
        <w:t>及</w:t>
      </w:r>
      <w:r>
        <w:rPr>
          <w:rFonts w:hint="eastAsia" w:eastAsia="仿宋_GB2312"/>
          <w:sz w:val="30"/>
          <w:szCs w:val="32"/>
        </w:rPr>
        <w:t>医疗器械相关产品（医疗器械包装材料等），不得挪作他</w:t>
      </w:r>
      <w:r>
        <w:rPr>
          <w:rFonts w:hint="eastAsia" w:eastAsia="仿宋_GB2312"/>
          <w:sz w:val="30"/>
          <w:szCs w:val="32"/>
          <w:lang w:eastAsia="zh-CN"/>
        </w:rPr>
        <w:t>用（如存放化妆品、服装等）</w:t>
      </w:r>
      <w:r>
        <w:rPr>
          <w:rFonts w:hint="eastAsia" w:eastAsia="仿宋_GB2312"/>
          <w:sz w:val="30"/>
          <w:szCs w:val="32"/>
        </w:rPr>
        <w:t>。</w:t>
      </w:r>
    </w:p>
    <w:p>
      <w:pPr>
        <w:snapToGrid w:val="0"/>
        <w:spacing w:line="540" w:lineRule="exact"/>
        <w:ind w:firstLine="720"/>
        <w:rPr>
          <w:rFonts w:eastAsia="仿宋_GB2312"/>
          <w:sz w:val="30"/>
          <w:szCs w:val="32"/>
        </w:rPr>
      </w:pPr>
      <w:r>
        <w:rPr>
          <w:rFonts w:hint="eastAsia" w:eastAsia="仿宋_GB2312"/>
          <w:sz w:val="30"/>
          <w:szCs w:val="32"/>
        </w:rPr>
        <w:t>所有申报材料真实可靠，对因申报材料不真实可靠所引起的一切后果承担法律责任。</w:t>
      </w:r>
    </w:p>
    <w:p>
      <w:pPr>
        <w:snapToGrid w:val="0"/>
        <w:spacing w:line="540" w:lineRule="exact"/>
        <w:ind w:firstLine="720"/>
        <w:rPr>
          <w:rFonts w:eastAsia="仿宋_GB2312"/>
          <w:sz w:val="30"/>
          <w:szCs w:val="32"/>
        </w:rPr>
      </w:pPr>
      <w:r>
        <w:rPr>
          <w:rFonts w:hint="eastAsia" w:eastAsia="仿宋_GB2312"/>
          <w:sz w:val="30"/>
          <w:szCs w:val="32"/>
        </w:rPr>
        <w:t>特此承诺！</w:t>
      </w:r>
    </w:p>
    <w:p>
      <w:pPr>
        <w:snapToGrid w:val="0"/>
        <w:spacing w:line="540" w:lineRule="exact"/>
        <w:ind w:firstLine="4200" w:firstLineChars="1400"/>
        <w:rPr>
          <w:rFonts w:eastAsia="仿宋_GB2312"/>
          <w:sz w:val="30"/>
          <w:szCs w:val="32"/>
        </w:rPr>
      </w:pPr>
      <w:r>
        <w:rPr>
          <w:rFonts w:hint="eastAsia" w:eastAsia="仿宋_GB2312"/>
          <w:sz w:val="30"/>
          <w:szCs w:val="32"/>
        </w:rPr>
        <w:t>承诺单位（盖章）：</w:t>
      </w:r>
    </w:p>
    <w:p>
      <w:pPr>
        <w:snapToGrid w:val="0"/>
        <w:spacing w:line="540" w:lineRule="exact"/>
        <w:ind w:firstLine="3900" w:firstLineChars="1300"/>
        <w:rPr>
          <w:rFonts w:eastAsia="仿宋_GB2312"/>
          <w:sz w:val="30"/>
          <w:szCs w:val="32"/>
        </w:rPr>
      </w:pPr>
      <w:r>
        <w:rPr>
          <w:rFonts w:hint="eastAsia" w:eastAsia="仿宋_GB2312"/>
          <w:sz w:val="30"/>
          <w:szCs w:val="32"/>
        </w:rPr>
        <w:t>法定代表人（签字）</w:t>
      </w:r>
      <w:r>
        <w:rPr>
          <w:rFonts w:eastAsia="仿宋_GB2312"/>
          <w:sz w:val="30"/>
          <w:szCs w:val="32"/>
        </w:rPr>
        <w:t>:</w:t>
      </w:r>
    </w:p>
    <w:p>
      <w:pPr>
        <w:snapToGrid w:val="0"/>
        <w:spacing w:line="540" w:lineRule="exact"/>
        <w:ind w:firstLine="5700" w:firstLineChars="1900"/>
      </w:pPr>
      <w:r>
        <w:rPr>
          <w:rFonts w:hint="eastAsia" w:eastAsia="仿宋_GB2312"/>
          <w:sz w:val="30"/>
          <w:szCs w:val="32"/>
        </w:rPr>
        <w:t>年</w:t>
      </w:r>
      <w:r>
        <w:rPr>
          <w:rFonts w:eastAsia="仿宋_GB2312"/>
          <w:sz w:val="30"/>
          <w:szCs w:val="32"/>
        </w:rPr>
        <w:t xml:space="preserve">    </w:t>
      </w:r>
      <w:r>
        <w:rPr>
          <w:rFonts w:hint="eastAsia" w:eastAsia="仿宋_GB2312"/>
          <w:sz w:val="30"/>
          <w:szCs w:val="32"/>
        </w:rPr>
        <w:t>月</w:t>
      </w:r>
      <w:r>
        <w:rPr>
          <w:rFonts w:eastAsia="仿宋_GB2312"/>
          <w:sz w:val="30"/>
          <w:szCs w:val="32"/>
        </w:rPr>
        <w:t xml:space="preserve">    </w:t>
      </w:r>
      <w:r>
        <w:rPr>
          <w:rFonts w:hint="eastAsia" w:eastAsia="仿宋_GB2312"/>
          <w:sz w:val="30"/>
          <w:szCs w:val="32"/>
        </w:rPr>
        <w:t>日</w:t>
      </w:r>
      <w:bookmarkEnd w:id="1"/>
    </w:p>
    <w:p>
      <w:pPr>
        <w:rPr>
          <w:rFonts w:ascii="黑体" w:hAnsi="黑体" w:eastAsia="黑体"/>
          <w:dstrike/>
          <w:sz w:val="52"/>
          <w:szCs w:val="52"/>
        </w:rPr>
      </w:pPr>
      <w:r>
        <w:rPr>
          <w:rFonts w:ascii="黑体" w:hAnsi="黑体" w:eastAsia="黑体"/>
          <w:dstrike/>
          <w:sz w:val="52"/>
          <w:szCs w:val="52"/>
        </w:rPr>
        <w:br w:type="page"/>
      </w:r>
    </w:p>
    <w:p>
      <w:pPr>
        <w:overflowPunct w:val="0"/>
        <w:autoSpaceDE w:val="0"/>
        <w:autoSpaceDN w:val="0"/>
        <w:adjustRightInd w:val="0"/>
        <w:spacing w:line="600" w:lineRule="exact"/>
        <w:jc w:val="center"/>
        <w:rPr>
          <w:rFonts w:ascii="黑体" w:hAnsi="黑体" w:eastAsia="黑体"/>
          <w:sz w:val="52"/>
          <w:szCs w:val="52"/>
        </w:rPr>
      </w:pPr>
      <w:r>
        <w:rPr>
          <w:rFonts w:hint="eastAsia" w:ascii="黑体" w:hAnsi="黑体" w:eastAsia="黑体"/>
          <w:sz w:val="52"/>
          <w:szCs w:val="52"/>
        </w:rPr>
        <w:t>授 权 委 托 书</w:t>
      </w:r>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r>
        <w:rPr>
          <w:rFonts w:hint="eastAsia" w:ascii="仿宋" w:hAnsi="仿宋" w:eastAsia="仿宋"/>
          <w:sz w:val="28"/>
          <w:u w:val="single"/>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rPr>
        <w:t xml:space="preserve">   张三     </w:t>
      </w:r>
      <w:r>
        <w:rPr>
          <w:rFonts w:hint="eastAsia" w:ascii="仿宋" w:hAnsi="仿宋" w:eastAsia="仿宋"/>
          <w:sz w:val="28"/>
        </w:rPr>
        <w:t>行政许可申请一事的代理人，代理我（单位）办理</w:t>
      </w:r>
      <w:r>
        <w:rPr>
          <w:rFonts w:hint="eastAsia" w:ascii="仿宋" w:hAnsi="仿宋" w:eastAsia="仿宋"/>
          <w:sz w:val="28"/>
          <w:u w:val="single"/>
        </w:rPr>
        <w:t xml:space="preserve">  第三类医疗器械经营许可（第三方物流）（延续）  </w:t>
      </w:r>
      <w:r>
        <w:rPr>
          <w:rFonts w:hint="eastAsia" w:ascii="仿宋" w:hAnsi="仿宋" w:eastAsia="仿宋"/>
          <w:sz w:val="28"/>
        </w:rPr>
        <w:t>：</w:t>
      </w:r>
    </w:p>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r>
        <w:rPr>
          <w:rFonts w:hint="eastAsia" w:ascii="仿宋" w:hAnsi="仿宋" w:eastAsia="仿宋"/>
          <w:sz w:val="28"/>
        </w:rPr>
        <w:t>年    月    日</w:t>
      </w:r>
    </w:p>
    <w:p>
      <w:pPr>
        <w:spacing w:line="260" w:lineRule="exact"/>
        <w:ind w:left="900" w:leftChars="200" w:hanging="480" w:hangingChars="200"/>
        <w:jc w:val="left"/>
        <w:rPr>
          <w:rFonts w:ascii="仿宋" w:hAnsi="仿宋" w:eastAsia="仿宋"/>
          <w:sz w:val="24"/>
          <w:szCs w:val="24"/>
        </w:rPr>
      </w:pPr>
    </w:p>
    <w:p/>
    <w:p>
      <w:pPr>
        <w:rPr>
          <w:rFonts w:ascii="楷体" w:hAnsi="楷体" w:eastAsia="楷体"/>
          <w:color w:val="000000"/>
        </w:rPr>
      </w:pPr>
    </w:p>
    <w:p>
      <w:pPr>
        <w:rPr>
          <w:rFonts w:ascii="楷体" w:hAnsi="楷体" w:eastAsia="楷体"/>
          <w:color w:val="000000"/>
        </w:rPr>
      </w:pPr>
      <w:r>
        <w:rPr>
          <w:rFonts w:hint="eastAsia" w:ascii="楷体" w:hAnsi="楷体" w:eastAsia="楷体"/>
          <w:color w:val="000000"/>
        </w:rPr>
        <w:t xml:space="preserve">                                            </w:t>
      </w:r>
    </w:p>
    <w:sectPr>
      <w:pgSz w:w="11906" w:h="16838"/>
      <w:pgMar w:top="720" w:right="720" w:bottom="720" w:left="720" w:header="284"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楷体">
    <w:altName w:val="方正楷体_GBK"/>
    <w:panose1 w:val="02010609060101010101"/>
    <w:charset w:val="86"/>
    <w:family w:val="modern"/>
    <w:pitch w:val="default"/>
    <w:sig w:usb0="00000000" w:usb1="00000000" w:usb2="00000016" w:usb3="00000000" w:csb0="00040001" w:csb1="00000000"/>
  </w:font>
  <w:font w:name="Consolas">
    <w:altName w:val="Noto Sans Mono"/>
    <w:panose1 w:val="020B0609020204030204"/>
    <w:charset w:val="00"/>
    <w:family w:val="modern"/>
    <w:pitch w:val="default"/>
    <w:sig w:usb0="00000000" w:usb1="00000000" w:usb2="00000001" w:usb3="00000000" w:csb0="0000019F" w:csb1="00000000"/>
  </w:font>
  <w:font w:name="Dotum">
    <w:altName w:val="方正书宋_GBK"/>
    <w:panose1 w:val="020B0600000101010101"/>
    <w:charset w:val="81"/>
    <w:family w:val="swiss"/>
    <w:pitch w:val="default"/>
    <w:sig w:usb0="00000000" w:usb1="00000000" w:usb2="00000030" w:usb3="00000000" w:csb0="0008009F" w:csb1="00000000"/>
  </w:font>
  <w:font w:name="MS Shell Dlg">
    <w:altName w:val="DejaVu Sans"/>
    <w:panose1 w:val="020B0604020202020204"/>
    <w:charset w:val="00"/>
    <w:family w:val="swiss"/>
    <w:pitch w:val="default"/>
    <w:sig w:usb0="00000000" w:usb1="00000000" w:usb2="00000008" w:usb3="00000000" w:csb0="000101F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Noto Sans Mono">
    <w:panose1 w:val="020B0509040504020204"/>
    <w:charset w:val="00"/>
    <w:family w:val="auto"/>
    <w:pitch w:val="default"/>
    <w:sig w:usb0="E00002FF" w:usb1="4200FCFF" w:usb2="08000039" w:usb3="00100000" w:csb0="000001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5863724"/>
    </w:sdtPr>
    <w:sdtContent>
      <w:sdt>
        <w:sdtPr>
          <w:id w:val="-1705238520"/>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13</w:t>
            </w:r>
            <w:r>
              <w:rPr>
                <w:b/>
                <w:bCs/>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tabs>
        <w:tab w:val="left" w:pos="4678"/>
        <w:tab w:val="clear" w:pos="4153"/>
        <w:tab w:val="clear" w:pos="8306"/>
      </w:tabs>
      <w:wordWrap w:val="0"/>
      <w:ind w:right="-24" w:firstLine="360" w:firstLineChars="200"/>
      <w:jc w:val="both"/>
      <w:rPr>
        <w:rFonts w:ascii="Dotum" w:hAnsi="Dotum"/>
      </w:rPr>
    </w:pPr>
    <w:r>
      <w:rPr>
        <w:rFonts w:ascii="Dotum" w:hAnsi="Dotum"/>
      </w:rPr>
      <w:t>https://xuke.yjj.sh.gov.cn/</w:t>
    </w:r>
    <w:r>
      <w:rPr>
        <w:rFonts w:hint="eastAsia" w:ascii="Dotum" w:hAnsi="Dotum"/>
      </w:rPr>
      <w:t xml:space="preserve">                                                             </w:t>
    </w:r>
    <w:r>
      <w:rPr>
        <w:rFonts w:ascii="Dotum" w:hAnsi="Dotum"/>
      </w:rPr>
      <w:t xml:space="preserve">     </w:t>
    </w:r>
    <w:r>
      <w:rPr>
        <w:rFonts w:hint="eastAsia" w:ascii="Dotum" w:hAnsi="Dotum"/>
      </w:rPr>
      <w:t xml:space="preserve"> </w:t>
    </w:r>
    <w:r>
      <w:rPr>
        <w:rFonts w:ascii="Dotum" w:hAnsi="Dotum"/>
      </w:rPr>
      <w:t xml:space="preserve">   </w:t>
    </w:r>
    <w:r>
      <w:rPr>
        <w:rFonts w:hint="eastAsia" w:ascii="Dotum" w:hAnsi="Dotum"/>
      </w:rPr>
      <w:t>V.20</w:t>
    </w:r>
    <w:r>
      <w:rPr>
        <w:rFonts w:hint="eastAsia" w:ascii="Dotum" w:hAnsi="Dotum"/>
        <w:lang w:val="en-US" w:eastAsia="zh-CN"/>
      </w:rPr>
      <w:t>2501</w:t>
    </w:r>
    <w:r>
      <w:rPr>
        <w:rFonts w:hint="eastAsia" w:ascii="Dotum" w:hAnsi="Dotum"/>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E67C99"/>
    <w:multiLevelType w:val="multilevel"/>
    <w:tmpl w:val="69E67C99"/>
    <w:lvl w:ilvl="0" w:tentative="0">
      <w:start w:val="1"/>
      <w:numFmt w:val="japaneseCounting"/>
      <w:lvlText w:val="%1、"/>
      <w:lvlJc w:val="left"/>
      <w:pPr>
        <w:ind w:left="720" w:hanging="7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kMmZiZTMwYTA5YTlhYjI5ZWYxY2QyOTZmNDEyNGQifQ=="/>
  </w:docVars>
  <w:rsids>
    <w:rsidRoot w:val="00623F45"/>
    <w:rsid w:val="0003350C"/>
    <w:rsid w:val="00080465"/>
    <w:rsid w:val="00093EC8"/>
    <w:rsid w:val="000F38E0"/>
    <w:rsid w:val="0012190A"/>
    <w:rsid w:val="00190983"/>
    <w:rsid w:val="001B3BD4"/>
    <w:rsid w:val="001C79B9"/>
    <w:rsid w:val="001D532A"/>
    <w:rsid w:val="001E36F4"/>
    <w:rsid w:val="001F6A29"/>
    <w:rsid w:val="00213B09"/>
    <w:rsid w:val="00240430"/>
    <w:rsid w:val="002710E2"/>
    <w:rsid w:val="00286D2D"/>
    <w:rsid w:val="002A60BF"/>
    <w:rsid w:val="003B3307"/>
    <w:rsid w:val="003C459F"/>
    <w:rsid w:val="00437A56"/>
    <w:rsid w:val="004D0707"/>
    <w:rsid w:val="004F66A3"/>
    <w:rsid w:val="00506DF1"/>
    <w:rsid w:val="00513E1C"/>
    <w:rsid w:val="005142A8"/>
    <w:rsid w:val="00522F6D"/>
    <w:rsid w:val="0056799C"/>
    <w:rsid w:val="00591E5B"/>
    <w:rsid w:val="005C474B"/>
    <w:rsid w:val="00623F45"/>
    <w:rsid w:val="00672CF2"/>
    <w:rsid w:val="0070538A"/>
    <w:rsid w:val="00714032"/>
    <w:rsid w:val="0074453D"/>
    <w:rsid w:val="00763EBC"/>
    <w:rsid w:val="00783FCB"/>
    <w:rsid w:val="007B6E4C"/>
    <w:rsid w:val="00826267"/>
    <w:rsid w:val="008429F6"/>
    <w:rsid w:val="00865D2A"/>
    <w:rsid w:val="008669DE"/>
    <w:rsid w:val="008762BB"/>
    <w:rsid w:val="008B43DE"/>
    <w:rsid w:val="00957345"/>
    <w:rsid w:val="00964A73"/>
    <w:rsid w:val="00965E41"/>
    <w:rsid w:val="009A4802"/>
    <w:rsid w:val="00A0319C"/>
    <w:rsid w:val="00A25C8A"/>
    <w:rsid w:val="00A32AE8"/>
    <w:rsid w:val="00A3574D"/>
    <w:rsid w:val="00A7542C"/>
    <w:rsid w:val="00B11899"/>
    <w:rsid w:val="00B52A12"/>
    <w:rsid w:val="00BC3BC9"/>
    <w:rsid w:val="00BF19EB"/>
    <w:rsid w:val="00C3028E"/>
    <w:rsid w:val="00C55BC6"/>
    <w:rsid w:val="00C6295F"/>
    <w:rsid w:val="00CF4670"/>
    <w:rsid w:val="00D249C4"/>
    <w:rsid w:val="00D5761F"/>
    <w:rsid w:val="00D7645E"/>
    <w:rsid w:val="00DD5EA4"/>
    <w:rsid w:val="00DF2556"/>
    <w:rsid w:val="00E25E43"/>
    <w:rsid w:val="00E40375"/>
    <w:rsid w:val="00E75D54"/>
    <w:rsid w:val="00ED128E"/>
    <w:rsid w:val="00F10B57"/>
    <w:rsid w:val="00F529A3"/>
    <w:rsid w:val="00F5642F"/>
    <w:rsid w:val="00F801B5"/>
    <w:rsid w:val="00FA3FE9"/>
    <w:rsid w:val="07E84A1D"/>
    <w:rsid w:val="1FF113D6"/>
    <w:rsid w:val="25C66544"/>
    <w:rsid w:val="2858552C"/>
    <w:rsid w:val="2BC5661F"/>
    <w:rsid w:val="6E363F75"/>
    <w:rsid w:val="739C26B8"/>
    <w:rsid w:val="7FEF1243"/>
    <w:rsid w:val="7FFCC08D"/>
    <w:rsid w:val="97EBBD4D"/>
    <w:rsid w:val="DBF092F2"/>
    <w:rsid w:val="FBFD5BDD"/>
    <w:rsid w:val="FFF6BF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semiHidden/>
    <w:unhideWhenUsed/>
    <w:qFormat/>
    <w:uiPriority w:val="99"/>
    <w:rPr>
      <w:color w:val="0563C1"/>
      <w:u w:val="single"/>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13</Pages>
  <Words>882</Words>
  <Characters>5034</Characters>
  <Lines>41</Lines>
  <Paragraphs>11</Paragraphs>
  <TotalTime>0</TotalTime>
  <ScaleCrop>false</ScaleCrop>
  <LinksUpToDate>false</LinksUpToDate>
  <CharactersWithSpaces>5905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2016-04-16T19:19:00Z</dcterms:created>
  <dc:creator>Windows 用户</dc:creator>
  <cp:lastModifiedBy>uos</cp:lastModifiedBy>
  <dcterms:modified xsi:type="dcterms:W3CDTF">2025-01-14T09:42:34Z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9CDE44AFE5F34D2B987CC760AFE76F1B</vt:lpwstr>
  </property>
</Properties>
</file>