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申请书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lang w:val="en-US" w:eastAsia="zh-CN"/>
        </w:rPr>
        <w:t>律师事务所原住所地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/>
          <w:sz w:val="28"/>
          <w:szCs w:val="28"/>
          <w:lang w:val="en-US" w:eastAsia="zh-CN"/>
        </w:rPr>
        <w:t>，现因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u w:val="none"/>
          <w:lang w:val="en-US" w:eastAsia="zh-CN"/>
        </w:rPr>
        <w:t>原因，搬迁至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现附上新址租赁合同、产权证明，特申请变更</w:t>
      </w:r>
      <w:r>
        <w:rPr>
          <w:rFonts w:hint="eastAsia"/>
          <w:sz w:val="28"/>
          <w:szCs w:val="28"/>
          <w:lang w:val="en-US" w:eastAsia="zh-CN"/>
        </w:rPr>
        <w:t>英XXXX律师事务所驻上海代表处的住所地。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申请机构：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DF7146"/>
    <w:rsid w:val="772C529F"/>
    <w:rsid w:val="79583D6B"/>
    <w:rsid w:val="7D9B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2021-10-27T11:45:00Z</dcterms:created>
  <dc:creator>Admin</dc:creator>
  <cp:lastModifiedBy>Admin</cp:lastModifiedBy>
  <dcterms:modified xsi:type="dcterms:W3CDTF">2021-10-27T12:15:56Z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