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4333240</wp:posOffset>
            </wp:positionH>
            <wp:positionV relativeFrom="paragraph">
              <wp:posOffset>24130</wp:posOffset>
            </wp:positionV>
            <wp:extent cx="1652905" cy="1619885"/>
            <wp:effectExtent l="0" t="0" r="4445" b="18415"/>
            <wp:wrapNone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rcRect t="2844"/>
                    <a:stretch>
                      <a:fillRect/>
                    </a:stretch>
                  </pic:blipFill>
                  <pic:spPr>
                    <a:xfrm>
                      <a:off x="0" y="0"/>
                      <a:ext cx="165290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887730</wp:posOffset>
            </wp:positionH>
            <wp:positionV relativeFrom="paragraph">
              <wp:posOffset>-53340</wp:posOffset>
            </wp:positionV>
            <wp:extent cx="1652905" cy="1619885"/>
            <wp:effectExtent l="0" t="0" r="4445" b="18415"/>
            <wp:wrapNone/>
            <wp:docPr id="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rcRect t="2844"/>
                    <a:stretch>
                      <a:fillRect/>
                    </a:stretch>
                  </pic:blipFill>
                  <pic:spPr>
                    <a:xfrm>
                      <a:off x="0" y="0"/>
                      <a:ext cx="165290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无人机临时飞行空域申请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jc w:val="left"/>
        <w:rPr>
          <w:rFonts w:ascii="楷体" w:hAnsi="楷体" w:eastAsia="楷体" w:cs="楷体"/>
          <w:i/>
          <w:iCs/>
          <w:sz w:val="22"/>
          <w:highlight w:val="cyan"/>
        </w:rPr>
      </w:pPr>
      <w:r>
        <w:rPr>
          <w:rFonts w:hint="eastAsia" w:ascii="仿宋_GB2312" w:hAnsi="仿宋_GB2312" w:eastAsia="仿宋_GB2312" w:cs="仿宋_GB2312"/>
          <w:sz w:val="22"/>
        </w:rPr>
        <w:t>发文日期：202X年X月X日</w:t>
      </w:r>
    </w:p>
    <w:tbl>
      <w:tblPr>
        <w:tblStyle w:val="13"/>
        <w:tblW w:w="93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876"/>
        <w:gridCol w:w="1522"/>
        <w:gridCol w:w="1559"/>
        <w:gridCol w:w="1276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申请单位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飞行单位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</w:t>
            </w: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实施单位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87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</w:t>
            </w:r>
          </w:p>
        </w:tc>
        <w:tc>
          <w:tcPr>
            <w:tcW w:w="152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自动传真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</w:t>
            </w:r>
          </w:p>
          <w:p>
            <w:pPr>
              <w:snapToGrid w:val="0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没有写无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型号、机号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及数量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楷体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XX型无人机/X架（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</w:rPr>
              <w:t>UAS码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）</w:t>
            </w: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多架飞机以顿号分开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飞行日期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2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X</w:t>
            </w:r>
            <w:r>
              <w:rPr>
                <w:rFonts w:hint="eastAsia" w:ascii="仿宋_GB2312" w:hAnsi="仿宋_GB2312" w:eastAsia="仿宋_GB2312" w:cs="仿宋_GB2312"/>
                <w:sz w:val="22"/>
                <w:lang w:eastAsia="en-US"/>
              </w:rPr>
              <w:t>日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可以跨年但最长不超一年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任务性质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XX飞行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野外起降点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XXX野外起降点（E121°XX′XX″N31°XX′XX″）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“XXX”为地名，例：上海市杨浦区国权路200号野外起降点。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坐标以度分秒格式表示，按模板复制修改，E在前，N在后，中间无空格和标点</w:t>
            </w:r>
          </w:p>
          <w:p>
            <w:pPr>
              <w:snapToGrid w:val="0"/>
              <w:jc w:val="lef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例：E121°30′30″N31°30′30″，分与秒保留两位数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临时空域/航线范围及高度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空域X个：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以XXX野外起降点为中心半径XX米，真高XX米（含）以下</w:t>
            </w:r>
            <w:r>
              <w:rPr>
                <w:rFonts w:hint="eastAsia" w:ascii="仿宋_GB2312" w:hAnsi="仿宋_GB2312" w:eastAsia="仿宋_GB2312" w:cs="仿宋_GB2312"/>
                <w:color w:val="FF0000"/>
                <w:sz w:val="22"/>
              </w:rPr>
              <w:t>或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E121°XX′XX″N31°XX′XX″、E121°XX′XX″N31°XX′XX″、E121°XX′XX″N31°XX′XX″、E121°XX′XX″N31°XX′XX″四点连线，真高100米（含）以下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以上为空域的表达方式，采取自己适用的表达方式，</w:t>
            </w:r>
            <w:r>
              <w:rPr>
                <w:rFonts w:hint="eastAsia" w:ascii="楷体" w:hAnsi="楷体" w:eastAsia="楷体" w:cs="楷体"/>
                <w:i/>
                <w:iCs/>
                <w:color w:val="FF0000"/>
                <w:sz w:val="20"/>
                <w:szCs w:val="20"/>
                <w:highlight w:val="lightGray"/>
              </w:rPr>
              <w:t>二种表述方式选一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航线X条：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XXX野外起降点-E121°XX′XX″N31°XX′XX″……-XXX野外起降点，真高100米（含）以下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以上为航线的表达方式，注意航线的起降点需在申请的野外起降点内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坐标要按顺时针/逆时针顺序填写，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其它事项</w:t>
            </w:r>
          </w:p>
        </w:tc>
        <w:tc>
          <w:tcPr>
            <w:tcW w:w="7509" w:type="dxa"/>
            <w:gridSpan w:val="5"/>
          </w:tcPr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1.我单位自行负责作业和起飞指挥及相关安全工作。</w:t>
            </w:r>
          </w:p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2.飞行计划由我单位专人负责。飞手均为获得飞手执照。</w:t>
            </w:r>
            <w:r>
              <w:rPr>
                <w:rFonts w:hint="eastAsia" w:ascii="仿宋" w:hAnsi="仿宋" w:eastAsia="仿宋"/>
                <w:color w:val="FF0000"/>
                <w:sz w:val="22"/>
              </w:rPr>
              <w:t>飞行前一天</w:t>
            </w:r>
            <w:r>
              <w:rPr>
                <w:rFonts w:hint="eastAsia" w:ascii="仿宋" w:hAnsi="仿宋" w:eastAsia="仿宋"/>
                <w:sz w:val="22"/>
              </w:rPr>
              <w:t>向管制部门申报飞行计划，做好各相关单位协调工作，在无人机</w:t>
            </w:r>
            <w:r>
              <w:rPr>
                <w:rFonts w:hint="eastAsia" w:ascii="仿宋" w:hAnsi="仿宋" w:eastAsia="仿宋"/>
                <w:color w:val="FF0000"/>
                <w:sz w:val="22"/>
              </w:rPr>
              <w:t>预计起飞前一小时</w:t>
            </w:r>
            <w:r>
              <w:rPr>
                <w:rFonts w:hint="eastAsia" w:ascii="仿宋" w:hAnsi="仿宋" w:eastAsia="仿宋"/>
                <w:sz w:val="22"/>
              </w:rPr>
              <w:t>提出申请。得到批复后执行，并及时通报起飞，着陆时刻及动态。</w:t>
            </w:r>
          </w:p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3.我公司已对飞行区域及航线周边环境进行勘察，活动区域不涉及军事禁区、军事管理区和军事敏感区等重要目标。</w:t>
            </w:r>
          </w:p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4.飞行活动不涉及外籍人员，不对地成像。</w:t>
            </w:r>
          </w:p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5.飞行安全及第三者责任险由我公司负责。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  <w:jc w:val="center"/>
        </w:trPr>
        <w:tc>
          <w:tcPr>
            <w:tcW w:w="9351" w:type="dxa"/>
            <w:gridSpan w:val="6"/>
          </w:tcPr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加上此列为一页，若填不下，适当调整行间距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若起降点和航线比较多，超出一页范围，就以附件的形式填写，并在野外起降点填写栏内标注“野外起降点X给，详见附件”，空域和航线同样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表格填写内容字体：</w:t>
            </w:r>
            <w:r>
              <w:rPr>
                <w:rFonts w:hint="eastAsia" w:ascii="楷体" w:hAnsi="楷体" w:eastAsia="楷体" w:cs="楷体"/>
                <w:i/>
                <w:iCs/>
                <w:color w:val="FF0000"/>
                <w:sz w:val="20"/>
                <w:szCs w:val="20"/>
                <w:highlight w:val="lightGray"/>
              </w:rPr>
              <w:t>仿宋_GB3212</w:t>
            </w: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，大小：</w:t>
            </w:r>
            <w:r>
              <w:rPr>
                <w:rFonts w:hint="eastAsia" w:ascii="楷体" w:hAnsi="楷体" w:eastAsia="楷体" w:cs="楷体"/>
                <w:i/>
                <w:iCs/>
                <w:color w:val="FF0000"/>
                <w:sz w:val="20"/>
                <w:szCs w:val="20"/>
                <w:highlight w:val="lightGray"/>
              </w:rPr>
              <w:t>11</w:t>
            </w: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号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  <w:r>
              <w:rPr>
                <w:rFonts w:hint="eastAsia" w:ascii="楷体" w:hAnsi="楷体" w:eastAsia="楷体" w:cs="楷体"/>
                <w:i/>
                <w:iCs/>
                <w:sz w:val="20"/>
                <w:szCs w:val="20"/>
                <w:highlight w:val="lightGray"/>
              </w:rPr>
              <w:t>为提高工作效率和减少无用功，请上报的文书作业务必仔细认真，并对正确性负责。</w:t>
            </w: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lightGray"/>
              </w:rPr>
            </w:pP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  <w:r>
              <w:rPr>
                <w:rFonts w:hint="eastAsia" w:ascii="楷体" w:hAnsi="楷体" w:eastAsia="楷体" w:cs="楷体"/>
                <w:i/>
                <w:iCs/>
                <w:color w:val="FF0000"/>
                <w:sz w:val="44"/>
                <w:szCs w:val="44"/>
                <w:highlight w:val="lightGray"/>
              </w:rPr>
              <w:t>填写后灰色斜体部分删除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134" w:bottom="709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5C6"/>
    <w:rsid w:val="00281B1C"/>
    <w:rsid w:val="003B05C6"/>
    <w:rsid w:val="006D68C4"/>
    <w:rsid w:val="00D72BED"/>
    <w:rsid w:val="7F7A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1004</Characters>
  <Lines>8</Lines>
  <Paragraphs>2</Paragraphs>
  <TotalTime>3</TotalTime>
  <ScaleCrop>false</ScaleCrop>
  <LinksUpToDate>false</LinksUpToDate>
  <CharactersWithSpaces>1178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2026-04-28T15:37:00Z</dcterms:created>
  <dc:creator>秀光 关</dc:creator>
  <cp:lastModifiedBy>lenovo</cp:lastModifiedBy>
  <dcterms:modified xsi:type="dcterms:W3CDTF">2026-04-28T15:49:23Z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