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250A" w:rsidRDefault="00BF250A" w:rsidP="00BF250A">
      <w:pPr>
        <w:pStyle w:val="a6"/>
        <w:spacing w:line="360" w:lineRule="auto"/>
        <w:ind w:leftChars="0" w:left="0" w:firstLineChars="0" w:firstLine="0"/>
        <w:jc w:val="center"/>
        <w:rPr>
          <w:rFonts w:ascii="黑体" w:eastAsia="黑体" w:hAnsi="黑体" w:cs="Arial"/>
          <w:b/>
          <w:sz w:val="28"/>
          <w:szCs w:val="28"/>
        </w:rPr>
      </w:pPr>
      <w:r>
        <w:rPr>
          <w:rFonts w:ascii="黑体" w:eastAsia="黑体" w:hAnsi="黑体" w:hint="eastAsia"/>
          <w:bCs/>
          <w:sz w:val="32"/>
          <w:szCs w:val="32"/>
        </w:rPr>
        <w:t>工业产品生产许可行政审批告知承诺书</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cs="Arial" w:hint="eastAsia"/>
        </w:rPr>
        <w:t xml:space="preserve">　</w:t>
      </w:r>
      <w:r>
        <w:rPr>
          <w:rFonts w:ascii="仿宋_GB2312" w:eastAsia="仿宋_GB2312" w:cs="Arial" w:hint="eastAsia"/>
          <w:sz w:val="28"/>
          <w:szCs w:val="28"/>
        </w:rPr>
        <w:t xml:space="preserve">　申请企业就申请审批的行政审批事项，现</w:t>
      </w:r>
      <w:proofErr w:type="gramStart"/>
      <w:r>
        <w:rPr>
          <w:rFonts w:ascii="仿宋_GB2312" w:eastAsia="仿宋_GB2312" w:cs="Arial" w:hint="eastAsia"/>
          <w:sz w:val="28"/>
          <w:szCs w:val="28"/>
        </w:rPr>
        <w:t>作出</w:t>
      </w:r>
      <w:proofErr w:type="gramEnd"/>
      <w:r>
        <w:rPr>
          <w:rFonts w:ascii="仿宋_GB2312" w:eastAsia="仿宋_GB2312" w:cs="Arial" w:hint="eastAsia"/>
          <w:sz w:val="28"/>
          <w:szCs w:val="28"/>
        </w:rPr>
        <w:t>下列承诺：</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（一）所填写的基本信息真实、准确；</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（二）已经知晓行政审批机关告知的全部内容；</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（三）能满足行政审批机关告知的条件、标准和要求；</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（四）未达到法定条件前，不从事相关工业产品生产经营活动；</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（五）上述陈述是申请人真实意思的表示；</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（六）若违反承诺或者</w:t>
      </w:r>
      <w:proofErr w:type="gramStart"/>
      <w:r>
        <w:rPr>
          <w:rFonts w:ascii="仿宋_GB2312" w:eastAsia="仿宋_GB2312" w:cs="Arial" w:hint="eastAsia"/>
          <w:sz w:val="28"/>
          <w:szCs w:val="28"/>
        </w:rPr>
        <w:t>作出</w:t>
      </w:r>
      <w:proofErr w:type="gramEnd"/>
      <w:r>
        <w:rPr>
          <w:rFonts w:ascii="仿宋_GB2312" w:eastAsia="仿宋_GB2312" w:cs="Arial" w:hint="eastAsia"/>
          <w:sz w:val="28"/>
          <w:szCs w:val="28"/>
        </w:rPr>
        <w:t>不实承诺的，愿意承担相应法律责任。</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w:t>
      </w:r>
    </w:p>
    <w:p w:rsidR="00BF250A" w:rsidRDefault="00BF250A" w:rsidP="00BF250A">
      <w:pPr>
        <w:pStyle w:val="a5"/>
        <w:adjustRightInd w:val="0"/>
        <w:snapToGrid w:val="0"/>
        <w:spacing w:before="0" w:beforeAutospacing="0" w:after="0" w:afterAutospacing="0" w:line="336" w:lineRule="auto"/>
        <w:ind w:firstLineChars="1350" w:firstLine="3780"/>
        <w:rPr>
          <w:rFonts w:ascii="仿宋_GB2312" w:eastAsia="仿宋_GB2312" w:cs="Arial" w:hint="eastAsia"/>
          <w:sz w:val="28"/>
          <w:szCs w:val="28"/>
        </w:rPr>
      </w:pPr>
      <w:r>
        <w:rPr>
          <w:rFonts w:ascii="仿宋_GB2312" w:eastAsia="仿宋_GB2312" w:cs="Arial" w:hint="eastAsia"/>
          <w:sz w:val="28"/>
          <w:szCs w:val="28"/>
        </w:rPr>
        <w:t>申请企业（法定代表人或负责人）：</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（签字盖章）</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年 月 日</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附件：行政审批机关的告知</w:t>
      </w:r>
    </w:p>
    <w:p w:rsidR="00BF250A" w:rsidRDefault="00BF250A" w:rsidP="00BF250A">
      <w:pPr>
        <w:pStyle w:val="a5"/>
        <w:adjustRightInd w:val="0"/>
        <w:snapToGrid w:val="0"/>
        <w:spacing w:before="0" w:beforeAutospacing="0" w:after="0" w:afterAutospacing="0" w:line="360" w:lineRule="auto"/>
        <w:rPr>
          <w:rFonts w:ascii="仿宋_GB2312" w:eastAsia="仿宋_GB2312" w:cs="Arial" w:hint="eastAsia"/>
          <w:sz w:val="28"/>
          <w:szCs w:val="28"/>
        </w:rPr>
      </w:pPr>
      <w:r>
        <w:rPr>
          <w:rFonts w:ascii="仿宋_GB2312" w:eastAsia="仿宋_GB2312" w:cs="Arial" w:hint="eastAsia"/>
          <w:sz w:val="28"/>
          <w:szCs w:val="28"/>
        </w:rPr>
        <w:t xml:space="preserve">　　</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b/>
          <w:sz w:val="28"/>
          <w:szCs w:val="28"/>
        </w:rPr>
      </w:pPr>
      <w:r>
        <w:rPr>
          <w:rFonts w:cs="Arial"/>
        </w:rPr>
        <w:br w:type="page"/>
      </w:r>
      <w:r>
        <w:rPr>
          <w:rFonts w:ascii="仿宋_GB2312" w:eastAsia="仿宋_GB2312" w:cs="Arial" w:hint="eastAsia"/>
          <w:b/>
          <w:sz w:val="28"/>
          <w:szCs w:val="28"/>
        </w:rPr>
        <w:lastRenderedPageBreak/>
        <w:t xml:space="preserve">附件 </w:t>
      </w:r>
      <w:r>
        <w:rPr>
          <w:rFonts w:ascii="仿宋_GB2312" w:eastAsia="仿宋_GB2312" w:cs="Arial" w:hint="eastAsia"/>
          <w:sz w:val="28"/>
          <w:szCs w:val="28"/>
        </w:rPr>
        <w:t xml:space="preserve">                   </w:t>
      </w:r>
      <w:r>
        <w:rPr>
          <w:rFonts w:ascii="仿宋_GB2312" w:eastAsia="仿宋_GB2312" w:cs="Arial" w:hint="eastAsia"/>
          <w:b/>
          <w:sz w:val="28"/>
          <w:szCs w:val="28"/>
        </w:rPr>
        <w:t>行政审批机关的告知</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本行政审批机关就工业产品生产许可行政审批事项告知如下：</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一、审批依据</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本行政审批事项的依据为：</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1．《中华人民共和国食品安全法》第四十一条（适用于食品相关产品）。</w:t>
      </w:r>
    </w:p>
    <w:p w:rsidR="00BF250A" w:rsidRDefault="00BF250A" w:rsidP="00BF250A">
      <w:pPr>
        <w:pStyle w:val="a5"/>
        <w:adjustRightInd w:val="0"/>
        <w:snapToGrid w:val="0"/>
        <w:spacing w:before="0" w:beforeAutospacing="0" w:after="0" w:afterAutospacing="0" w:line="336" w:lineRule="auto"/>
        <w:ind w:firstLine="465"/>
        <w:rPr>
          <w:rFonts w:ascii="仿宋_GB2312" w:eastAsia="仿宋_GB2312" w:cs="Arial" w:hint="eastAsia"/>
          <w:sz w:val="28"/>
          <w:szCs w:val="28"/>
        </w:rPr>
      </w:pPr>
      <w:r>
        <w:rPr>
          <w:rFonts w:ascii="仿宋_GB2312" w:eastAsia="仿宋_GB2312" w:cs="Arial" w:hint="eastAsia"/>
          <w:sz w:val="28"/>
          <w:szCs w:val="28"/>
        </w:rPr>
        <w:t>2．《中华人民共和国工业产品生产许可证管理条例》第二条、第六十八条。</w:t>
      </w:r>
    </w:p>
    <w:p w:rsidR="00BF250A" w:rsidRDefault="00BF250A" w:rsidP="00BF250A">
      <w:pPr>
        <w:pStyle w:val="a5"/>
        <w:adjustRightInd w:val="0"/>
        <w:snapToGrid w:val="0"/>
        <w:spacing w:before="0" w:beforeAutospacing="0" w:after="0" w:afterAutospacing="0" w:line="336" w:lineRule="auto"/>
        <w:ind w:firstLine="465"/>
        <w:rPr>
          <w:rFonts w:ascii="仿宋_GB2312" w:eastAsia="仿宋_GB2312" w:cs="Arial" w:hint="eastAsia"/>
          <w:sz w:val="28"/>
          <w:szCs w:val="28"/>
        </w:rPr>
      </w:pPr>
      <w:r>
        <w:rPr>
          <w:rFonts w:ascii="仿宋_GB2312" w:eastAsia="仿宋_GB2312" w:cs="Arial" w:hint="eastAsia"/>
          <w:sz w:val="28"/>
          <w:szCs w:val="28"/>
        </w:rPr>
        <w:t>3.《中华人民共和国工业产品生产许可证管理条例实施办法》第六条。</w:t>
      </w:r>
    </w:p>
    <w:p w:rsidR="00BF250A" w:rsidRDefault="00BF250A" w:rsidP="00BF250A">
      <w:pPr>
        <w:pStyle w:val="a5"/>
        <w:adjustRightInd w:val="0"/>
        <w:snapToGrid w:val="0"/>
        <w:spacing w:before="0" w:beforeAutospacing="0" w:after="0" w:afterAutospacing="0" w:line="336" w:lineRule="auto"/>
        <w:ind w:firstLine="465"/>
        <w:rPr>
          <w:rFonts w:ascii="仿宋_GB2312" w:eastAsia="仿宋_GB2312" w:cs="Arial" w:hint="eastAsia"/>
          <w:sz w:val="28"/>
          <w:szCs w:val="28"/>
        </w:rPr>
      </w:pPr>
      <w:r>
        <w:rPr>
          <w:rFonts w:ascii="仿宋_GB2312" w:eastAsia="仿宋_GB2312" w:cs="Arial" w:hint="eastAsia"/>
          <w:sz w:val="28"/>
          <w:szCs w:val="28"/>
        </w:rPr>
        <w:t>4.《市场监督管理行政许可程序暂行规定》。</w:t>
      </w:r>
    </w:p>
    <w:p w:rsidR="00BF250A" w:rsidRDefault="00BF250A" w:rsidP="00BF250A">
      <w:pPr>
        <w:pStyle w:val="a5"/>
        <w:adjustRightInd w:val="0"/>
        <w:snapToGrid w:val="0"/>
        <w:spacing w:before="0" w:beforeAutospacing="0" w:after="0" w:afterAutospacing="0" w:line="336" w:lineRule="auto"/>
        <w:ind w:firstLine="465"/>
        <w:rPr>
          <w:rFonts w:ascii="仿宋_GB2312" w:eastAsia="仿宋_GB2312" w:cs="Arial" w:hint="eastAsia"/>
          <w:sz w:val="28"/>
          <w:szCs w:val="28"/>
        </w:rPr>
      </w:pPr>
      <w:r>
        <w:rPr>
          <w:rFonts w:ascii="仿宋_GB2312" w:eastAsia="仿宋_GB2312" w:cs="Arial" w:hint="eastAsia"/>
          <w:sz w:val="28"/>
          <w:szCs w:val="28"/>
        </w:rPr>
        <w:t>5.工业产品生产许可证实施细则通则及相关实施细则。</w:t>
      </w:r>
    </w:p>
    <w:p w:rsidR="00BF250A" w:rsidRDefault="00BF250A" w:rsidP="00BF250A">
      <w:pPr>
        <w:pStyle w:val="a5"/>
        <w:adjustRightInd w:val="0"/>
        <w:snapToGrid w:val="0"/>
        <w:spacing w:before="0" w:beforeAutospacing="0" w:after="0" w:afterAutospacing="0" w:line="336" w:lineRule="auto"/>
        <w:ind w:firstLine="465"/>
        <w:rPr>
          <w:rFonts w:ascii="仿宋_GB2312" w:eastAsia="仿宋_GB2312" w:cs="Arial" w:hint="eastAsia"/>
          <w:sz w:val="28"/>
          <w:szCs w:val="28"/>
        </w:rPr>
      </w:pPr>
      <w:r>
        <w:rPr>
          <w:rFonts w:ascii="仿宋_GB2312" w:eastAsia="仿宋_GB2312" w:cs="Arial" w:hint="eastAsia"/>
          <w:sz w:val="28"/>
          <w:szCs w:val="28"/>
        </w:rPr>
        <w:t>6.《上海市人民政府关于印发&lt;上海市开展“证照分离”改革全覆盖工作的实施方案&gt;的通知》沪府</w:t>
      </w:r>
      <w:proofErr w:type="gramStart"/>
      <w:r>
        <w:rPr>
          <w:rFonts w:ascii="仿宋_GB2312" w:eastAsia="仿宋_GB2312" w:cs="Arial" w:hint="eastAsia"/>
          <w:sz w:val="28"/>
          <w:szCs w:val="28"/>
        </w:rPr>
        <w:t>规</w:t>
      </w:r>
      <w:proofErr w:type="gramEnd"/>
      <w:r>
        <w:rPr>
          <w:rFonts w:ascii="仿宋_GB2312" w:eastAsia="仿宋_GB2312" w:cs="Arial" w:hint="eastAsia"/>
          <w:sz w:val="28"/>
          <w:szCs w:val="28"/>
        </w:rPr>
        <w:t>〔2021〕7号。</w:t>
      </w:r>
    </w:p>
    <w:p w:rsidR="00BF250A" w:rsidRDefault="00BF250A" w:rsidP="00BF250A">
      <w:pPr>
        <w:pStyle w:val="a5"/>
        <w:adjustRightInd w:val="0"/>
        <w:snapToGrid w:val="0"/>
        <w:spacing w:before="0" w:beforeAutospacing="0" w:after="0" w:afterAutospacing="0" w:line="336" w:lineRule="auto"/>
        <w:ind w:firstLine="465"/>
        <w:rPr>
          <w:rFonts w:ascii="仿宋_GB2312" w:eastAsia="仿宋_GB2312" w:cs="Arial" w:hint="eastAsia"/>
          <w:sz w:val="28"/>
          <w:szCs w:val="28"/>
        </w:rPr>
      </w:pPr>
      <w:r>
        <w:rPr>
          <w:rFonts w:ascii="仿宋_GB2312" w:eastAsia="仿宋_GB2312" w:cs="Arial" w:hint="eastAsia"/>
          <w:sz w:val="28"/>
          <w:szCs w:val="28"/>
        </w:rPr>
        <w:t>7．《上海市工业产品生产许可管理实施办法（试行）》（沪市监规</w:t>
      </w:r>
      <w:proofErr w:type="gramStart"/>
      <w:r>
        <w:rPr>
          <w:rFonts w:ascii="仿宋_GB2312" w:eastAsia="仿宋_GB2312" w:cs="Arial" w:hint="eastAsia"/>
          <w:sz w:val="28"/>
          <w:szCs w:val="28"/>
        </w:rPr>
        <w:t>范</w:t>
      </w:r>
      <w:proofErr w:type="gramEnd"/>
      <w:r>
        <w:rPr>
          <w:rFonts w:ascii="仿宋_GB2312" w:eastAsia="仿宋_GB2312" w:cs="Arial" w:hint="eastAsia"/>
          <w:sz w:val="28"/>
          <w:szCs w:val="28"/>
        </w:rPr>
        <w:t>〔2021〕3号）。</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二、法定条件</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申请生产工业产品生产许可证管理目录产品的企业应当具备以下条件：</w:t>
      </w:r>
    </w:p>
    <w:p w:rsidR="00BF250A" w:rsidRDefault="00BF250A" w:rsidP="00BF250A">
      <w:pPr>
        <w:pStyle w:val="a5"/>
        <w:adjustRightInd w:val="0"/>
        <w:snapToGrid w:val="0"/>
        <w:spacing w:before="0" w:beforeAutospacing="0" w:after="0" w:afterAutospacing="0" w:line="336" w:lineRule="auto"/>
        <w:ind w:firstLine="465"/>
        <w:rPr>
          <w:rFonts w:ascii="仿宋_GB2312" w:eastAsia="仿宋_GB2312" w:cs="Arial" w:hint="eastAsia"/>
          <w:sz w:val="28"/>
          <w:szCs w:val="28"/>
        </w:rPr>
      </w:pPr>
      <w:r>
        <w:rPr>
          <w:rFonts w:ascii="仿宋_GB2312" w:eastAsia="仿宋_GB2312" w:cs="Arial" w:hint="eastAsia"/>
          <w:sz w:val="28"/>
          <w:szCs w:val="28"/>
        </w:rPr>
        <w:t>1. 有营业执照；</w:t>
      </w:r>
    </w:p>
    <w:p w:rsidR="00BF250A" w:rsidRDefault="00BF250A" w:rsidP="00BF250A">
      <w:pPr>
        <w:pStyle w:val="a5"/>
        <w:adjustRightInd w:val="0"/>
        <w:snapToGrid w:val="0"/>
        <w:spacing w:before="0" w:beforeAutospacing="0" w:after="0" w:afterAutospacing="0" w:line="336" w:lineRule="auto"/>
        <w:ind w:firstLine="465"/>
        <w:rPr>
          <w:rFonts w:ascii="仿宋_GB2312" w:eastAsia="仿宋_GB2312" w:cs="Arial" w:hint="eastAsia"/>
          <w:sz w:val="28"/>
          <w:szCs w:val="28"/>
        </w:rPr>
      </w:pPr>
      <w:r>
        <w:rPr>
          <w:rFonts w:ascii="仿宋_GB2312" w:eastAsia="仿宋_GB2312" w:cs="Arial" w:hint="eastAsia"/>
          <w:sz w:val="28"/>
          <w:szCs w:val="28"/>
        </w:rPr>
        <w:t>2. 有与所生产产品相适应的专业技术人员；</w:t>
      </w:r>
    </w:p>
    <w:p w:rsidR="00BF250A" w:rsidRDefault="00BF250A" w:rsidP="00BF250A">
      <w:pPr>
        <w:pStyle w:val="a5"/>
        <w:adjustRightInd w:val="0"/>
        <w:snapToGrid w:val="0"/>
        <w:spacing w:before="0" w:beforeAutospacing="0" w:after="0" w:afterAutospacing="0" w:line="336" w:lineRule="auto"/>
        <w:ind w:firstLine="465"/>
        <w:rPr>
          <w:rFonts w:ascii="仿宋_GB2312" w:eastAsia="仿宋_GB2312" w:cs="Arial" w:hint="eastAsia"/>
          <w:sz w:val="28"/>
          <w:szCs w:val="28"/>
        </w:rPr>
      </w:pPr>
      <w:r>
        <w:rPr>
          <w:rFonts w:ascii="仿宋_GB2312" w:eastAsia="仿宋_GB2312" w:cs="Arial" w:hint="eastAsia"/>
          <w:sz w:val="28"/>
          <w:szCs w:val="28"/>
        </w:rPr>
        <w:t>3. 有与所生产产品相适应的生产条件和检验检疫手段；</w:t>
      </w:r>
    </w:p>
    <w:p w:rsidR="00BF250A" w:rsidRDefault="00BF250A" w:rsidP="00BF250A">
      <w:pPr>
        <w:pStyle w:val="a5"/>
        <w:adjustRightInd w:val="0"/>
        <w:snapToGrid w:val="0"/>
        <w:spacing w:before="0" w:beforeAutospacing="0" w:after="0" w:afterAutospacing="0" w:line="336" w:lineRule="auto"/>
        <w:ind w:firstLine="465"/>
        <w:rPr>
          <w:rFonts w:ascii="仿宋_GB2312" w:eastAsia="仿宋_GB2312" w:cs="Arial" w:hint="eastAsia"/>
          <w:sz w:val="28"/>
          <w:szCs w:val="28"/>
        </w:rPr>
      </w:pPr>
      <w:r>
        <w:rPr>
          <w:rFonts w:ascii="仿宋_GB2312" w:eastAsia="仿宋_GB2312" w:cs="Arial" w:hint="eastAsia"/>
          <w:sz w:val="28"/>
          <w:szCs w:val="28"/>
        </w:rPr>
        <w:t>4. 有与所生产产品相适应的技术文件和工艺文件；</w:t>
      </w:r>
    </w:p>
    <w:p w:rsidR="00BF250A" w:rsidRDefault="00BF250A" w:rsidP="00BF250A">
      <w:pPr>
        <w:pStyle w:val="a5"/>
        <w:adjustRightInd w:val="0"/>
        <w:snapToGrid w:val="0"/>
        <w:spacing w:before="0" w:beforeAutospacing="0" w:after="0" w:afterAutospacing="0" w:line="336" w:lineRule="auto"/>
        <w:ind w:firstLine="465"/>
        <w:rPr>
          <w:rFonts w:ascii="仿宋_GB2312" w:eastAsia="仿宋_GB2312" w:cs="Arial" w:hint="eastAsia"/>
          <w:sz w:val="28"/>
          <w:szCs w:val="28"/>
        </w:rPr>
      </w:pPr>
      <w:r>
        <w:rPr>
          <w:rFonts w:ascii="仿宋_GB2312" w:eastAsia="仿宋_GB2312" w:cs="Arial" w:hint="eastAsia"/>
          <w:sz w:val="28"/>
          <w:szCs w:val="28"/>
        </w:rPr>
        <w:t>5. 有健全有效的质量管理制度和责任制度；</w:t>
      </w:r>
    </w:p>
    <w:p w:rsidR="00BF250A" w:rsidRDefault="00BF250A" w:rsidP="00BF250A">
      <w:pPr>
        <w:pStyle w:val="a5"/>
        <w:adjustRightInd w:val="0"/>
        <w:snapToGrid w:val="0"/>
        <w:spacing w:before="0" w:beforeAutospacing="0" w:after="0" w:afterAutospacing="0" w:line="336" w:lineRule="auto"/>
        <w:ind w:firstLine="465"/>
        <w:rPr>
          <w:rFonts w:ascii="仿宋_GB2312" w:eastAsia="仿宋_GB2312" w:cs="Arial" w:hint="eastAsia"/>
          <w:sz w:val="28"/>
          <w:szCs w:val="28"/>
        </w:rPr>
      </w:pPr>
      <w:r>
        <w:rPr>
          <w:rFonts w:ascii="仿宋_GB2312" w:eastAsia="仿宋_GB2312" w:cs="Arial" w:hint="eastAsia"/>
          <w:sz w:val="28"/>
          <w:szCs w:val="28"/>
        </w:rPr>
        <w:t xml:space="preserve">6. </w:t>
      </w:r>
      <w:r>
        <w:rPr>
          <w:rFonts w:ascii="仿宋_GB2312" w:eastAsia="仿宋_GB2312" w:hint="eastAsia"/>
          <w:sz w:val="28"/>
          <w:szCs w:val="28"/>
        </w:rPr>
        <w:t>产品符合有关国家标准、行业标准以及保障人体健康和人身、财产安全的要求；</w:t>
      </w:r>
    </w:p>
    <w:p w:rsidR="00BF250A" w:rsidRDefault="00BF250A" w:rsidP="00BF250A">
      <w:pPr>
        <w:pStyle w:val="a5"/>
        <w:adjustRightInd w:val="0"/>
        <w:snapToGrid w:val="0"/>
        <w:spacing w:before="0" w:beforeAutospacing="0" w:after="0" w:afterAutospacing="0" w:line="336" w:lineRule="auto"/>
        <w:ind w:firstLine="465"/>
        <w:rPr>
          <w:rFonts w:ascii="仿宋_GB2312" w:eastAsia="仿宋_GB2312" w:cs="Arial" w:hint="eastAsia"/>
          <w:sz w:val="28"/>
          <w:szCs w:val="28"/>
        </w:rPr>
      </w:pPr>
      <w:r>
        <w:rPr>
          <w:rFonts w:ascii="仿宋_GB2312" w:eastAsia="仿宋_GB2312" w:cs="Arial" w:hint="eastAsia"/>
          <w:sz w:val="28"/>
          <w:szCs w:val="28"/>
        </w:rPr>
        <w:lastRenderedPageBreak/>
        <w:t xml:space="preserve">7. </w:t>
      </w:r>
      <w:r>
        <w:rPr>
          <w:rFonts w:ascii="仿宋_GB2312" w:eastAsia="仿宋_GB2312" w:hint="eastAsia"/>
          <w:sz w:val="28"/>
          <w:szCs w:val="28"/>
        </w:rPr>
        <w:t>符合国家产业政策的规定，不存在国家明令淘汰和禁止投资建设的落后工艺、高耗能、污染环境、浪费资源的情况</w:t>
      </w:r>
      <w:r>
        <w:rPr>
          <w:rFonts w:ascii="仿宋_GB2312" w:eastAsia="仿宋_GB2312" w:cs="Arial" w:hint="eastAsia"/>
          <w:sz w:val="28"/>
          <w:szCs w:val="28"/>
        </w:rPr>
        <w:t>；</w:t>
      </w:r>
    </w:p>
    <w:p w:rsidR="00BF250A" w:rsidRDefault="00BF250A" w:rsidP="00BF250A">
      <w:pPr>
        <w:pStyle w:val="a5"/>
        <w:adjustRightInd w:val="0"/>
        <w:snapToGrid w:val="0"/>
        <w:spacing w:before="0" w:beforeAutospacing="0" w:after="0" w:afterAutospacing="0" w:line="336" w:lineRule="auto"/>
        <w:ind w:firstLine="465"/>
        <w:rPr>
          <w:rFonts w:ascii="仿宋_GB2312" w:eastAsia="仿宋_GB2312" w:cs="Arial" w:hint="eastAsia"/>
          <w:sz w:val="28"/>
          <w:szCs w:val="28"/>
        </w:rPr>
      </w:pPr>
      <w:r>
        <w:rPr>
          <w:rFonts w:ascii="仿宋_GB2312" w:eastAsia="仿宋_GB2312" w:cs="Arial" w:hint="eastAsia"/>
          <w:sz w:val="28"/>
          <w:szCs w:val="28"/>
        </w:rPr>
        <w:t>8. 法律、行政法规有其他规定的，还应当符合其规定。</w:t>
      </w:r>
    </w:p>
    <w:p w:rsidR="00BF250A" w:rsidRDefault="00BF250A" w:rsidP="00BF250A">
      <w:pPr>
        <w:pStyle w:val="a5"/>
        <w:adjustRightInd w:val="0"/>
        <w:snapToGrid w:val="0"/>
        <w:spacing w:before="0" w:beforeAutospacing="0" w:after="0" w:afterAutospacing="0" w:line="336" w:lineRule="auto"/>
        <w:ind w:firstLineChars="200" w:firstLine="560"/>
        <w:rPr>
          <w:rFonts w:ascii="仿宋_GB2312" w:eastAsia="仿宋_GB2312" w:cs="Arial" w:hint="eastAsia"/>
          <w:sz w:val="28"/>
          <w:szCs w:val="28"/>
        </w:rPr>
      </w:pPr>
      <w:r>
        <w:rPr>
          <w:rFonts w:ascii="仿宋_GB2312" w:eastAsia="仿宋_GB2312" w:cs="Arial" w:hint="eastAsia"/>
          <w:sz w:val="28"/>
          <w:szCs w:val="28"/>
        </w:rPr>
        <w:t>上述条件应当符合工业产品生产许可证实施细则通则及相关实施细则的规定。</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三、其他</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1.企业应具有</w:t>
      </w:r>
      <w:proofErr w:type="gramStart"/>
      <w:r>
        <w:rPr>
          <w:rFonts w:ascii="仿宋_GB2312" w:eastAsia="仿宋_GB2312" w:cs="Arial" w:hint="eastAsia"/>
          <w:sz w:val="28"/>
          <w:szCs w:val="28"/>
        </w:rPr>
        <w:t>有</w:t>
      </w:r>
      <w:proofErr w:type="gramEnd"/>
      <w:r>
        <w:rPr>
          <w:rFonts w:ascii="仿宋_GB2312" w:eastAsia="仿宋_GB2312" w:cs="Arial" w:hint="eastAsia"/>
          <w:sz w:val="28"/>
          <w:szCs w:val="28"/>
        </w:rPr>
        <w:t>资质的检验机构出具的一年内的产品检验报告，检验报告应当为型式试验报告、委托产品检验报告或政府监督检验报告当中一类报告，型式试验报告或委托产品检验报告的项目应覆盖现行有效生产许可证实施细则规定的项目。</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2.从经评价的合格供应商进行采购，保存供应商评价记录、采购合同；不应使用回收料进行生产（适用于食品相关产品）。</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3.未达到法定条件前，不得从事相关工业产品生产经营活动。</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四、应当提交的材料</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根据审批依据和法定条件，本行政审批事项获得批准，申请人应当提交下列材料：</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1.</w:t>
      </w:r>
      <w:r>
        <w:rPr>
          <w:rFonts w:ascii="仿宋_GB2312" w:eastAsia="仿宋_GB2312" w:hint="eastAsia"/>
          <w:sz w:val="28"/>
          <w:szCs w:val="28"/>
        </w:rPr>
        <w:t>《工业产品生产许可证申请单》</w:t>
      </w:r>
      <w:r>
        <w:rPr>
          <w:rFonts w:ascii="仿宋_GB2312" w:eastAsia="仿宋_GB2312" w:cs="Arial" w:hint="eastAsia"/>
          <w:sz w:val="28"/>
          <w:szCs w:val="28"/>
        </w:rPr>
        <w:t>；</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2.</w:t>
      </w:r>
      <w:r>
        <w:rPr>
          <w:rFonts w:ascii="仿宋_GB2312" w:eastAsia="仿宋_GB2312" w:hint="eastAsia"/>
          <w:sz w:val="28"/>
          <w:szCs w:val="28"/>
        </w:rPr>
        <w:t>《工业产品生产许可行政审批告知承诺书》</w:t>
      </w:r>
      <w:r>
        <w:rPr>
          <w:rFonts w:ascii="仿宋_GB2312" w:eastAsia="仿宋_GB2312" w:cs="Arial" w:hint="eastAsia"/>
          <w:sz w:val="28"/>
          <w:szCs w:val="28"/>
        </w:rPr>
        <w:t>；</w:t>
      </w:r>
    </w:p>
    <w:p w:rsidR="00BF250A" w:rsidRDefault="00BF250A" w:rsidP="00BF250A">
      <w:pPr>
        <w:pStyle w:val="a5"/>
        <w:adjustRightInd w:val="0"/>
        <w:snapToGrid w:val="0"/>
        <w:spacing w:before="0" w:beforeAutospacing="0" w:after="0" w:afterAutospacing="0" w:line="336" w:lineRule="auto"/>
        <w:ind w:firstLine="465"/>
        <w:rPr>
          <w:rFonts w:ascii="仿宋_GB2312" w:eastAsia="仿宋_GB2312" w:cs="Arial" w:hint="eastAsia"/>
          <w:sz w:val="28"/>
          <w:szCs w:val="28"/>
        </w:rPr>
      </w:pPr>
      <w:r>
        <w:rPr>
          <w:rFonts w:ascii="仿宋_GB2312" w:eastAsia="仿宋_GB2312" w:cs="Arial" w:hint="eastAsia"/>
          <w:sz w:val="28"/>
          <w:szCs w:val="28"/>
        </w:rPr>
        <w:t>3.</w:t>
      </w:r>
      <w:r>
        <w:rPr>
          <w:rFonts w:ascii="仿宋_GB2312" w:eastAsia="仿宋_GB2312" w:hint="eastAsia"/>
          <w:sz w:val="28"/>
          <w:szCs w:val="28"/>
        </w:rPr>
        <w:t xml:space="preserve"> 产品检验报告</w:t>
      </w:r>
      <w:r>
        <w:rPr>
          <w:rFonts w:ascii="仿宋_GB2312" w:eastAsia="仿宋_GB2312" w:cs="Arial" w:hint="eastAsia"/>
          <w:sz w:val="28"/>
          <w:szCs w:val="28"/>
        </w:rPr>
        <w:t>；</w:t>
      </w:r>
    </w:p>
    <w:p w:rsidR="00BF250A" w:rsidRDefault="00BF250A" w:rsidP="00BF250A">
      <w:pPr>
        <w:pStyle w:val="a5"/>
        <w:adjustRightInd w:val="0"/>
        <w:snapToGrid w:val="0"/>
        <w:spacing w:before="0" w:beforeAutospacing="0" w:after="0" w:afterAutospacing="0" w:line="336" w:lineRule="auto"/>
        <w:ind w:firstLine="465"/>
        <w:rPr>
          <w:rFonts w:ascii="仿宋_GB2312" w:eastAsia="仿宋_GB2312" w:cs="Arial" w:hint="eastAsia"/>
          <w:sz w:val="28"/>
          <w:szCs w:val="28"/>
        </w:rPr>
      </w:pPr>
      <w:r>
        <w:rPr>
          <w:rFonts w:ascii="仿宋_GB2312" w:eastAsia="仿宋_GB2312" w:cs="Arial" w:hint="eastAsia"/>
          <w:sz w:val="28"/>
          <w:szCs w:val="28"/>
        </w:rPr>
        <w:t>4.</w:t>
      </w:r>
      <w:r>
        <w:rPr>
          <w:rFonts w:ascii="仿宋_GB2312" w:eastAsia="仿宋_GB2312" w:hint="eastAsia"/>
          <w:sz w:val="28"/>
          <w:szCs w:val="28"/>
        </w:rPr>
        <w:t xml:space="preserve"> 产业政策材料（</w:t>
      </w:r>
      <w:proofErr w:type="gramStart"/>
      <w:r>
        <w:rPr>
          <w:rFonts w:ascii="仿宋_GB2312" w:eastAsia="仿宋_GB2312" w:hint="eastAsia"/>
          <w:sz w:val="28"/>
          <w:szCs w:val="28"/>
        </w:rPr>
        <w:t>见相关</w:t>
      </w:r>
      <w:proofErr w:type="gramEnd"/>
      <w:r>
        <w:rPr>
          <w:rFonts w:ascii="仿宋_GB2312" w:eastAsia="仿宋_GB2312" w:hint="eastAsia"/>
          <w:sz w:val="28"/>
          <w:szCs w:val="28"/>
        </w:rPr>
        <w:t>产品实施细则）</w:t>
      </w:r>
      <w:r>
        <w:rPr>
          <w:rFonts w:ascii="仿宋_GB2312" w:eastAsia="仿宋_GB2312" w:cs="Arial" w:hint="eastAsia"/>
          <w:sz w:val="28"/>
          <w:szCs w:val="28"/>
        </w:rPr>
        <w:t>。</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行政审批机关：</w:t>
      </w:r>
    </w:p>
    <w:p w:rsidR="00BF250A" w:rsidRDefault="00BF250A" w:rsidP="00BF250A">
      <w:pPr>
        <w:pStyle w:val="a5"/>
        <w:adjustRightInd w:val="0"/>
        <w:snapToGrid w:val="0"/>
        <w:spacing w:before="0" w:beforeAutospacing="0" w:after="0" w:afterAutospacing="0" w:line="336" w:lineRule="auto"/>
        <w:rPr>
          <w:rFonts w:ascii="仿宋_GB2312" w:eastAsia="仿宋_GB2312" w:cs="Arial" w:hint="eastAsia"/>
          <w:sz w:val="28"/>
          <w:szCs w:val="28"/>
        </w:rPr>
      </w:pPr>
      <w:r>
        <w:rPr>
          <w:rFonts w:ascii="仿宋_GB2312" w:eastAsia="仿宋_GB2312" w:cs="Arial" w:hint="eastAsia"/>
          <w:sz w:val="28"/>
          <w:szCs w:val="28"/>
        </w:rPr>
        <w:t xml:space="preserve">　　                                               （盖章）</w:t>
      </w:r>
    </w:p>
    <w:p w:rsidR="00F543BE" w:rsidRDefault="00BF250A" w:rsidP="00BF250A">
      <w:pPr>
        <w:ind w:firstLineChars="2500" w:firstLine="7000"/>
      </w:pPr>
      <w:r>
        <w:rPr>
          <w:rFonts w:ascii="仿宋_GB2312" w:eastAsia="仿宋_GB2312" w:cs="Arial" w:hint="eastAsia"/>
          <w:sz w:val="28"/>
          <w:szCs w:val="28"/>
        </w:rPr>
        <w:t>年 月 日</w:t>
      </w:r>
    </w:p>
    <w:sectPr w:rsidR="00F543BE" w:rsidSect="00F543B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1BC1" w:rsidRDefault="00111BC1" w:rsidP="00BF250A">
      <w:r>
        <w:separator/>
      </w:r>
    </w:p>
  </w:endnote>
  <w:endnote w:type="continuationSeparator" w:id="0">
    <w:p w:rsidR="00111BC1" w:rsidRDefault="00111BC1" w:rsidP="00BF25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1BC1" w:rsidRDefault="00111BC1" w:rsidP="00BF250A">
      <w:r>
        <w:separator/>
      </w:r>
    </w:p>
  </w:footnote>
  <w:footnote w:type="continuationSeparator" w:id="0">
    <w:p w:rsidR="00111BC1" w:rsidRDefault="00111BC1" w:rsidP="00BF250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250A"/>
    <w:rsid w:val="00111BC1"/>
    <w:rsid w:val="0052218A"/>
    <w:rsid w:val="00BF250A"/>
    <w:rsid w:val="00F543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250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F250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F250A"/>
    <w:rPr>
      <w:sz w:val="18"/>
      <w:szCs w:val="18"/>
    </w:rPr>
  </w:style>
  <w:style w:type="paragraph" w:styleId="a4">
    <w:name w:val="footer"/>
    <w:basedOn w:val="a"/>
    <w:link w:val="Char0"/>
    <w:uiPriority w:val="99"/>
    <w:semiHidden/>
    <w:unhideWhenUsed/>
    <w:rsid w:val="00BF250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F250A"/>
    <w:rPr>
      <w:sz w:val="18"/>
      <w:szCs w:val="18"/>
    </w:rPr>
  </w:style>
  <w:style w:type="paragraph" w:styleId="a5">
    <w:name w:val="Normal (Web)"/>
    <w:basedOn w:val="a"/>
    <w:uiPriority w:val="99"/>
    <w:qFormat/>
    <w:rsid w:val="00BF250A"/>
    <w:pPr>
      <w:widowControl/>
      <w:spacing w:before="100" w:beforeAutospacing="1" w:after="100" w:afterAutospacing="1"/>
      <w:jc w:val="left"/>
    </w:pPr>
    <w:rPr>
      <w:rFonts w:ascii="宋体" w:hAnsi="宋体" w:cs="宋体"/>
      <w:kern w:val="0"/>
      <w:sz w:val="24"/>
    </w:rPr>
  </w:style>
  <w:style w:type="paragraph" w:customStyle="1" w:styleId="a6">
    <w:name w:val="要求"/>
    <w:basedOn w:val="a"/>
    <w:qFormat/>
    <w:rsid w:val="00BF250A"/>
    <w:pPr>
      <w:widowControl/>
      <w:tabs>
        <w:tab w:val="center" w:pos="4201"/>
        <w:tab w:val="right" w:leader="dot" w:pos="9298"/>
      </w:tabs>
      <w:autoSpaceDE w:val="0"/>
      <w:autoSpaceDN w:val="0"/>
      <w:adjustRightInd w:val="0"/>
      <w:snapToGrid w:val="0"/>
      <w:ind w:leftChars="200" w:left="200" w:firstLineChars="200" w:firstLine="200"/>
    </w:pPr>
    <w:rPr>
      <w:rFonts w:ascii="宋体" w:hAnsi="Times New Roman"/>
      <w:kern w:val="0"/>
      <w:szCs w:val="20"/>
      <w:lang w:val="en-US"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212</Words>
  <Characters>1214</Characters>
  <Application>Microsoft Office Word</Application>
  <DocSecurity>0</DocSecurity>
  <Lines>10</Lines>
  <Paragraphs>2</Paragraphs>
  <ScaleCrop>false</ScaleCrop>
  <Company>Microsoft</Company>
  <LinksUpToDate>false</LinksUpToDate>
  <CharactersWithSpaces>1424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孙衎</dc:creator>
  <cp:keywords/>
  <dc:description/>
  <cp:lastModifiedBy>孙衎</cp:lastModifiedBy>
  <cp:revision>2</cp:revision>
  <dcterms:created xsi:type="dcterms:W3CDTF">2021-09-23T01:36:00Z</dcterms:created>
  <dcterms:modified xsi:type="dcterms:W3CDTF">2021-09-23T01:37:00Z</dcterms:modified>
</cp:coreProperties>
</file>