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ECB" w:rsidRDefault="005D6B1F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-752475</wp:posOffset>
            </wp:positionH>
            <wp:positionV relativeFrom="paragraph">
              <wp:posOffset>-352426</wp:posOffset>
            </wp:positionV>
            <wp:extent cx="6743700" cy="8987811"/>
            <wp:effectExtent l="19050" t="0" r="0" b="0"/>
            <wp:wrapNone/>
            <wp:docPr id="1" name="图片 0" descr="职业卫生技术服务机构正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职业卫生技术服务机构正副本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43700" cy="89878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00ECB" w:rsidSect="00200E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D6B1F"/>
    <w:rsid w:val="00200ECB"/>
    <w:rsid w:val="002B507C"/>
    <w:rsid w:val="005D6B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E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D6B1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D6B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乐欣慰:经办人清稿</dc:creator>
  <cp:lastModifiedBy>乐欣慰:经办人清稿</cp:lastModifiedBy>
  <cp:revision>1</cp:revision>
  <dcterms:created xsi:type="dcterms:W3CDTF">2021-10-21T06:00:00Z</dcterms:created>
  <dcterms:modified xsi:type="dcterms:W3CDTF">2021-10-21T06:01:00Z</dcterms:modified>
</cp:coreProperties>
</file>