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ascii="黑体" w:hAnsi="黑体" w:eastAsia="黑体" w:cs="黑体"/>
          <w:kern w:val="0"/>
          <w:sz w:val="32"/>
          <w:szCs w:val="32"/>
        </w:rPr>
      </w:pPr>
      <w:bookmarkStart w:id="0" w:name="_Hlk96430115"/>
    </w:p>
    <w:bookmarkEnd w:id="0"/>
    <w:p>
      <w:pPr>
        <w:adjustRightInd w:val="0"/>
        <w:ind w:firstLine="482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申请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Hans"/>
        </w:rPr>
        <w:t>放射卫生技术服务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检测项目及其检测能力对比表</w:t>
      </w:r>
    </w:p>
    <w:p>
      <w:pPr>
        <w:pStyle w:val="3"/>
        <w:tabs>
          <w:tab w:val="left" w:pos="11750"/>
        </w:tabs>
        <w:ind w:firstLine="480"/>
      </w:pPr>
      <w:r>
        <w:rPr>
          <w:rFonts w:hint="eastAsia"/>
          <w:sz w:val="24"/>
          <w:szCs w:val="21"/>
        </w:rPr>
        <w:t>机构名称（盖章）：</w:t>
      </w:r>
      <w:r>
        <w:rPr>
          <w:rFonts w:hint="eastAsia"/>
          <w:sz w:val="24"/>
          <w:szCs w:val="21"/>
          <w:lang w:eastAsia="zh-CN"/>
        </w:rPr>
        <w:t>上海市</w:t>
      </w:r>
      <w:r>
        <w:rPr>
          <w:rFonts w:hint="eastAsia"/>
          <w:sz w:val="24"/>
          <w:szCs w:val="21"/>
          <w:lang w:val="en-US" w:eastAsia="zh-CN"/>
        </w:rPr>
        <w:t>×××疾病预防控制中心</w:t>
      </w:r>
      <w:r>
        <w:rPr>
          <w:sz w:val="24"/>
          <w:szCs w:val="21"/>
        </w:rPr>
        <w:tab/>
      </w:r>
      <w:r>
        <w:rPr>
          <w:sz w:val="24"/>
          <w:szCs w:val="21"/>
        </w:rPr>
        <w:t xml:space="preserve"> </w:t>
      </w:r>
    </w:p>
    <w:tbl>
      <w:tblPr>
        <w:tblStyle w:val="5"/>
        <w:tblW w:w="5166" w:type="pct"/>
        <w:tblInd w:w="-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805"/>
        <w:gridCol w:w="789"/>
        <w:gridCol w:w="1661"/>
        <w:gridCol w:w="2175"/>
        <w:gridCol w:w="1300"/>
        <w:gridCol w:w="2050"/>
        <w:gridCol w:w="1100"/>
        <w:gridCol w:w="2579"/>
        <w:gridCol w:w="1093"/>
        <w:gridCol w:w="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tblHeader/>
        </w:trPr>
        <w:tc>
          <w:tcPr>
            <w:tcW w:w="65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项目编号</w:t>
            </w:r>
          </w:p>
        </w:tc>
        <w:tc>
          <w:tcPr>
            <w:tcW w:w="5430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检测项目参数全覆盖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</w:rPr>
              <w:t>检测标准（方法）名称及编号（含年号）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通过CMA或CNAS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开展检测方法验证、确认或论证方式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出具检测报告</w:t>
            </w: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b/>
                <w:bCs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805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放射诊疗设备性能检测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放射诊断设备性能检测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诊断</w:t>
            </w:r>
            <w:r>
              <w:rPr>
                <w:rFonts w:ascii="仿宋" w:hAnsi="仿宋" w:eastAsia="仿宋" w:cs="仿宋_GB2312"/>
                <w:bCs/>
                <w:szCs w:val="21"/>
              </w:rPr>
              <w:t>X射线机设备性能检测(不包括CT机、DSA、乳腺摄影)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X射线透视设备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（含直接荧光屏成像、影像增强器成像、平板成像）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牙科</w:t>
            </w:r>
            <w:r>
              <w:rPr>
                <w:rFonts w:ascii="仿宋" w:hAnsi="仿宋" w:eastAsia="仿宋" w:cs="仿宋_GB2312"/>
                <w:szCs w:val="21"/>
              </w:rPr>
              <w:t xml:space="preserve"> X </w:t>
            </w:r>
            <w:r>
              <w:rPr>
                <w:rFonts w:hint="eastAsia" w:ascii="仿宋" w:hAnsi="仿宋" w:eastAsia="仿宋" w:cs="仿宋_GB2312"/>
                <w:szCs w:val="21"/>
              </w:rPr>
              <w:t>射线设备（含口内牙片机、全景机、牙科</w:t>
            </w:r>
            <w:r>
              <w:rPr>
                <w:rFonts w:ascii="仿宋" w:hAnsi="仿宋" w:eastAsia="仿宋" w:cs="仿宋_GB2312"/>
                <w:szCs w:val="21"/>
              </w:rPr>
              <w:t>CT）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 xml:space="preserve">屏片X </w:t>
            </w:r>
            <w:r>
              <w:rPr>
                <w:rFonts w:hint="eastAsia" w:ascii="仿宋" w:hAnsi="仿宋" w:eastAsia="仿宋" w:cs="仿宋_GB2312"/>
                <w:szCs w:val="21"/>
              </w:rPr>
              <w:t>射线摄影设备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ascii="仿宋" w:hAnsi="仿宋" w:eastAsia="仿宋" w:cs="仿宋_GB2312"/>
                <w:bCs/>
                <w:szCs w:val="21"/>
              </w:rPr>
              <w:t>CR、DR性能检测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数字</w:t>
            </w:r>
            <w:r>
              <w:rPr>
                <w:rFonts w:ascii="仿宋" w:hAnsi="仿宋" w:eastAsia="仿宋" w:cs="仿宋_GB2312"/>
                <w:szCs w:val="21"/>
              </w:rPr>
              <w:t xml:space="preserve"> X </w:t>
            </w:r>
            <w:r>
              <w:rPr>
                <w:rFonts w:hint="eastAsia" w:ascii="仿宋" w:hAnsi="仿宋" w:eastAsia="仿宋" w:cs="仿宋_GB2312"/>
                <w:szCs w:val="21"/>
              </w:rPr>
              <w:t>射线摄影（</w:t>
            </w:r>
            <w:r>
              <w:rPr>
                <w:rFonts w:ascii="仿宋" w:hAnsi="仿宋" w:eastAsia="仿宋" w:cs="仿宋_GB2312"/>
                <w:szCs w:val="21"/>
              </w:rPr>
              <w:t>DR</w:t>
            </w:r>
            <w:r>
              <w:rPr>
                <w:rFonts w:hint="eastAsia" w:ascii="仿宋" w:hAnsi="仿宋" w:eastAsia="仿宋" w:cs="仿宋_GB2312"/>
                <w:szCs w:val="21"/>
              </w:rPr>
              <w:t>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计算机</w:t>
            </w:r>
            <w:r>
              <w:rPr>
                <w:rFonts w:ascii="仿宋" w:hAnsi="仿宋" w:eastAsia="仿宋" w:cs="仿宋_GB2312"/>
                <w:szCs w:val="21"/>
              </w:rPr>
              <w:t xml:space="preserve"> X </w:t>
            </w:r>
            <w:r>
              <w:rPr>
                <w:rFonts w:hint="eastAsia" w:ascii="仿宋" w:hAnsi="仿宋" w:eastAsia="仿宋" w:cs="仿宋_GB2312"/>
                <w:szCs w:val="21"/>
              </w:rPr>
              <w:t>射线摄影（</w:t>
            </w:r>
            <w:r>
              <w:rPr>
                <w:rFonts w:ascii="仿宋" w:hAnsi="仿宋" w:eastAsia="仿宋" w:cs="仿宋_GB2312"/>
                <w:szCs w:val="21"/>
              </w:rPr>
              <w:t>CR）设备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ascii="仿宋" w:hAnsi="仿宋" w:eastAsia="仿宋" w:cs="仿宋_GB2312"/>
                <w:bCs/>
                <w:szCs w:val="21"/>
              </w:rPr>
              <w:t>X射线CT机设备性能检测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 xml:space="preserve">X </w:t>
            </w:r>
            <w:r>
              <w:rPr>
                <w:rFonts w:hint="eastAsia" w:ascii="仿宋" w:hAnsi="仿宋" w:eastAsia="仿宋" w:cs="仿宋_GB2312"/>
                <w:szCs w:val="21"/>
              </w:rPr>
              <w:t>射线</w:t>
            </w:r>
            <w:r>
              <w:rPr>
                <w:rFonts w:ascii="仿宋" w:hAnsi="仿宋" w:eastAsia="仿宋" w:cs="仿宋_GB2312"/>
                <w:bCs/>
                <w:szCs w:val="21"/>
              </w:rPr>
              <w:t>计算机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体层摄影设备（</w:t>
            </w:r>
            <w:r>
              <w:rPr>
                <w:rFonts w:ascii="仿宋" w:hAnsi="仿宋" w:eastAsia="仿宋" w:cs="仿宋_GB2312"/>
                <w:bCs/>
                <w:szCs w:val="21"/>
              </w:rPr>
              <w:t>CT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）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5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乳腺摄影机设备性能检测*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乳腺数字</w:t>
            </w:r>
            <w:r>
              <w:rPr>
                <w:rFonts w:ascii="仿宋" w:hAnsi="仿宋" w:eastAsia="仿宋"/>
                <w:snapToGrid w:val="0"/>
                <w:kern w:val="0"/>
                <w:szCs w:val="21"/>
              </w:rPr>
              <w:t>X射线摄影</w:t>
            </w:r>
            <w:r>
              <w:rPr>
                <w:rFonts w:hint="eastAsia" w:ascii="仿宋" w:hAnsi="仿宋" w:eastAsia="仿宋" w:cs="仿宋_GB2312"/>
                <w:szCs w:val="21"/>
              </w:rPr>
              <w:t>（</w:t>
            </w:r>
            <w:r>
              <w:rPr>
                <w:rFonts w:ascii="仿宋" w:hAnsi="仿宋" w:eastAsia="仿宋" w:cs="仿宋_GB2312"/>
                <w:szCs w:val="21"/>
              </w:rPr>
              <w:t>DR</w:t>
            </w:r>
            <w:r>
              <w:rPr>
                <w:rFonts w:hint="eastAsia" w:ascii="仿宋" w:hAnsi="仿宋" w:eastAsia="仿宋" w:cs="仿宋_GB2312"/>
                <w:szCs w:val="21"/>
              </w:rPr>
              <w:t>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乳腺计算机</w:t>
            </w:r>
            <w:r>
              <w:rPr>
                <w:rFonts w:ascii="仿宋" w:hAnsi="仿宋" w:eastAsia="仿宋"/>
                <w:snapToGrid w:val="0"/>
                <w:kern w:val="0"/>
                <w:szCs w:val="21"/>
              </w:rPr>
              <w:t>X</w:t>
            </w: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射线摄影</w:t>
            </w:r>
            <w:r>
              <w:rPr>
                <w:rFonts w:hint="eastAsia" w:ascii="仿宋" w:hAnsi="仿宋" w:eastAsia="仿宋" w:cs="仿宋_GB2312"/>
                <w:szCs w:val="21"/>
              </w:rPr>
              <w:t>（</w:t>
            </w:r>
            <w:r>
              <w:rPr>
                <w:rFonts w:ascii="仿宋" w:hAnsi="仿宋" w:eastAsia="仿宋" w:cs="仿宋_GB2312"/>
                <w:szCs w:val="21"/>
              </w:rPr>
              <w:t>CR）设备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乳腺屏片</w:t>
            </w:r>
            <w:r>
              <w:rPr>
                <w:rFonts w:ascii="仿宋" w:hAnsi="仿宋" w:eastAsia="仿宋"/>
                <w:snapToGrid w:val="0"/>
                <w:kern w:val="0"/>
                <w:szCs w:val="21"/>
              </w:rPr>
              <w:t>X</w:t>
            </w:r>
            <w:r>
              <w:rPr>
                <w:rFonts w:hint="eastAsia" w:ascii="仿宋" w:hAnsi="仿宋" w:eastAsia="仿宋"/>
                <w:snapToGrid w:val="0"/>
                <w:kern w:val="0"/>
                <w:szCs w:val="21"/>
              </w:rPr>
              <w:t>射线摄影设备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放射诊疗设备性能检测</w:t>
            </w:r>
          </w:p>
        </w:tc>
        <w:tc>
          <w:tcPr>
            <w:tcW w:w="789" w:type="dxa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介入放射学设备性能检测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ascii="仿宋" w:hAnsi="仿宋" w:eastAsia="仿宋" w:cs="仿宋_GB2312"/>
                <w:bCs/>
                <w:szCs w:val="21"/>
              </w:rPr>
              <w:t>X射线数字减影装置设备性能检测（DSA）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napToGrid w:val="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数字减影血管造影（</w:t>
            </w:r>
            <w:r>
              <w:rPr>
                <w:rFonts w:ascii="仿宋" w:hAnsi="仿宋" w:eastAsia="仿宋" w:cs="仿宋_GB2312"/>
                <w:bCs/>
                <w:szCs w:val="21"/>
              </w:rPr>
              <w:t>DSA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）</w:t>
            </w:r>
            <w:r>
              <w:rPr>
                <w:rFonts w:ascii="仿宋" w:hAnsi="仿宋" w:eastAsia="仿宋" w:cs="仿宋_GB2312"/>
                <w:szCs w:val="21"/>
              </w:rPr>
              <w:t xml:space="preserve">X </w:t>
            </w:r>
            <w:r>
              <w:rPr>
                <w:rFonts w:hint="eastAsia" w:ascii="仿宋" w:hAnsi="仿宋" w:eastAsia="仿宋" w:cs="仿宋_GB2312"/>
                <w:szCs w:val="21"/>
              </w:rPr>
              <w:t>射线设备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2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放射治疗设备性能检测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Ｘ射线治疗机性能检测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napToGrid w:val="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kern w:val="0"/>
                <w:szCs w:val="21"/>
              </w:rPr>
              <w:t>Ｘ射线治疗机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钴</w:t>
            </w:r>
            <w:r>
              <w:rPr>
                <w:rFonts w:ascii="仿宋" w:hAnsi="仿宋" w:eastAsia="仿宋" w:cs="仿宋_GB2312"/>
                <w:bCs/>
                <w:szCs w:val="21"/>
              </w:rPr>
              <w:t>-60治疗机、后装治疗机等设备性能检测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γ后装治疗机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中子后装机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钴</w:t>
            </w:r>
            <w:r>
              <w:rPr>
                <w:rFonts w:ascii="仿宋" w:hAnsi="仿宋" w:eastAsia="仿宋" w:cs="仿宋_GB2312"/>
                <w:szCs w:val="21"/>
              </w:rPr>
              <w:t>-60远距离治疗机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医用加速器设备性能检测*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医用电子直线加速器治疗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医用电子回旋加速器治疗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机械臂放射治疗装置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螺旋断层</w:t>
            </w:r>
            <w:r>
              <w:rPr>
                <w:rFonts w:ascii="仿宋" w:hAnsi="仿宋" w:eastAsia="仿宋" w:cs="仿宋_GB2312"/>
                <w:szCs w:val="21"/>
              </w:rPr>
              <w:t>(TOMO)</w:t>
            </w:r>
            <w:r>
              <w:rPr>
                <w:rFonts w:hint="eastAsia" w:ascii="仿宋" w:hAnsi="仿宋" w:eastAsia="仿宋" w:cs="仿宋_GB2312"/>
                <w:szCs w:val="21"/>
              </w:rPr>
              <w:t>放射治疗装置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质子重离子放射治疗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硼</w:t>
            </w:r>
            <w:r>
              <w:rPr>
                <w:rFonts w:ascii="仿宋" w:hAnsi="仿宋" w:eastAsia="仿宋" w:cs="仿宋_GB2312"/>
                <w:szCs w:val="21"/>
              </w:rPr>
              <w:t>中子俘获（BNCT）放射</w:t>
            </w:r>
            <w:r>
              <w:rPr>
                <w:rFonts w:hint="eastAsia" w:ascii="仿宋" w:hAnsi="仿宋" w:eastAsia="仿宋" w:cs="仿宋_GB2312"/>
                <w:szCs w:val="21"/>
              </w:rPr>
              <w:t>治疗</w:t>
            </w:r>
            <w:r>
              <w:rPr>
                <w:rFonts w:ascii="仿宋" w:hAnsi="仿宋" w:eastAsia="仿宋" w:cs="仿宋_GB2312"/>
                <w:szCs w:val="21"/>
              </w:rPr>
              <w:t>装置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γ刀与</w:t>
            </w:r>
            <w:r>
              <w:rPr>
                <w:rFonts w:ascii="仿宋" w:hAnsi="仿宋" w:eastAsia="仿宋" w:cs="仿宋_GB2312"/>
                <w:bCs/>
                <w:szCs w:val="21"/>
              </w:rPr>
              <w:t>X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刀设备性能检测*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X</w:t>
            </w:r>
            <w:r>
              <w:rPr>
                <w:rFonts w:hint="eastAsia" w:ascii="仿宋" w:hAnsi="仿宋" w:eastAsia="仿宋" w:cs="仿宋_GB2312"/>
                <w:szCs w:val="21"/>
              </w:rPr>
              <w:t>射线立体定向放射治疗系统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γ射线立体定向放射治疗系统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</w:trPr>
        <w:tc>
          <w:tcPr>
            <w:tcW w:w="656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核医学设备性能检测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核医学设备</w:t>
            </w:r>
            <w:r>
              <w:rPr>
                <w:rFonts w:ascii="仿宋" w:hAnsi="仿宋" w:eastAsia="仿宋" w:cs="仿宋_GB2312"/>
                <w:bCs/>
                <w:szCs w:val="21"/>
              </w:rPr>
              <w:t xml:space="preserve">(SPECT 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、</w:t>
            </w:r>
            <w:r>
              <w:rPr>
                <w:rFonts w:ascii="仿宋" w:hAnsi="仿宋" w:eastAsia="仿宋" w:cs="仿宋_GB2312"/>
                <w:bCs/>
                <w:szCs w:val="21"/>
              </w:rPr>
              <w:t>PET、γ照相机)性能检测</w:t>
            </w:r>
            <w:r>
              <w:rPr>
                <w:rFonts w:hint="eastAsia" w:ascii="仿宋" w:hAnsi="仿宋" w:eastAsia="仿宋" w:cs="仿宋_GB2312"/>
                <w:bCs/>
                <w:szCs w:val="21"/>
              </w:rPr>
              <w:t>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SPECT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56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SPECT-CT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PET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PET-CT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</w:rPr>
              <w:t>PET-</w:t>
            </w:r>
            <w:r>
              <w:rPr>
                <w:rFonts w:hint="eastAsia" w:ascii="仿宋" w:hAnsi="仿宋" w:eastAsia="仿宋" w:cs="仿宋_GB2312"/>
                <w:szCs w:val="21"/>
              </w:rPr>
              <w:t>MR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805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γ照相机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2</w:t>
            </w:r>
          </w:p>
        </w:tc>
        <w:tc>
          <w:tcPr>
            <w:tcW w:w="159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放射诊疗场所检测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放射诊疗工作场所放射防护检测（不包括核医学工作场所）*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放射诊断工作场所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sym w:font="Wingdings" w:char="F0FE"/>
            </w: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GBZ130-2020《放射诊断放射防护要求》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放射治疗工作场所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核医学工作场所放射防护检测*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核医学工作场所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159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个人剂量监测</w:t>
            </w:r>
          </w:p>
        </w:tc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X、γ、β外照射个人剂量监测*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X、γ射线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sym w:font="Wingdings" w:char="F0FE"/>
            </w: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GBZ128-2019《职业性外照射个人监测规范》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113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β射线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sym w:font="Wingdings" w:char="F0FE"/>
            </w:r>
            <w:bookmarkStart w:id="1" w:name="_GoBack"/>
            <w:bookmarkEnd w:id="1"/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" w:hAnsi="仿宋" w:eastAsia="仿宋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GBZ128-2019《职业性外照射个人监测规范》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中子个人剂量监测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bCs/>
                <w:szCs w:val="21"/>
              </w:rPr>
            </w:pP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bCs/>
                <w:szCs w:val="21"/>
              </w:rPr>
              <w:t>内照射个人剂量监测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159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放射防护器材和含放射性产品检测</w:t>
            </w: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放射防护器材检测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59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3836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含放射性产品检测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_GB2312"/>
                <w:szCs w:val="21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□验证□确认□论证□否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bidi="ar"/>
              </w:rPr>
              <w:t>□是□否</w:t>
            </w:r>
          </w:p>
        </w:tc>
        <w:tc>
          <w:tcPr>
            <w:tcW w:w="437" w:type="dxa"/>
            <w:noWrap w:val="0"/>
            <w:vAlign w:val="top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_GB2312"/>
                <w:kern w:val="0"/>
                <w:szCs w:val="21"/>
                <w:lang w:bidi="ar"/>
              </w:rPr>
            </w:pPr>
          </w:p>
        </w:tc>
      </w:tr>
    </w:tbl>
    <w:p>
      <w:pPr>
        <w:widowControl/>
        <w:spacing w:line="300" w:lineRule="exact"/>
        <w:textAlignment w:val="center"/>
        <w:rPr>
          <w:rFonts w:hint="eastAsia" w:ascii="仿宋_GB2312" w:hAnsi="宋体" w:eastAsia="仿宋_GB2312" w:cs="仿宋_GB2312"/>
          <w:kern w:val="0"/>
          <w:szCs w:val="21"/>
          <w:lang w:bidi="ar"/>
        </w:rPr>
      </w:pPr>
    </w:p>
    <w:p>
      <w:pPr>
        <w:widowControl/>
        <w:spacing w:line="300" w:lineRule="exact"/>
        <w:textAlignment w:val="center"/>
        <w:rPr>
          <w:rFonts w:ascii="仿宋" w:hAnsi="仿宋" w:eastAsia="仿宋"/>
          <w:b/>
          <w:bCs/>
          <w:kern w:val="0"/>
          <w:sz w:val="24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4"/>
          <w:lang w:bidi="ar"/>
        </w:rPr>
        <w:t>注：</w:t>
      </w:r>
      <w:r>
        <w:rPr>
          <w:rFonts w:hint="eastAsia" w:ascii="仿宋" w:hAnsi="仿宋" w:eastAsia="仿宋"/>
          <w:b/>
          <w:bCs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FZFSK--GBK1-0"/>
          <w:kern w:val="0"/>
          <w:sz w:val="32"/>
          <w:szCs w:val="32"/>
          <w:highlight w:val="yellow"/>
        </w:rPr>
      </w:pPr>
      <w:r>
        <w:rPr>
          <w:rFonts w:hint="eastAsia" w:ascii="仿宋" w:hAnsi="仿宋" w:eastAsia="仿宋"/>
          <w:b/>
          <w:bCs/>
          <w:color w:val="000000"/>
          <w:kern w:val="0"/>
          <w:sz w:val="24"/>
          <w:highlight w:val="yellow"/>
        </w:rPr>
        <w:t>1</w:t>
      </w:r>
      <w:r>
        <w:rPr>
          <w:rFonts w:ascii="仿宋" w:hAnsi="仿宋" w:eastAsia="仿宋"/>
          <w:b/>
          <w:bCs/>
          <w:color w:val="000000"/>
          <w:kern w:val="0"/>
          <w:sz w:val="24"/>
          <w:highlight w:val="yellow"/>
        </w:rPr>
        <w:t>.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  <w:highlight w:val="yellow"/>
        </w:rPr>
        <w:t>项目名称后带*为重点检测项目。</w:t>
      </w:r>
    </w:p>
    <w:p>
      <w:pPr>
        <w:pStyle w:val="3"/>
        <w:ind w:firstLine="0" w:firstLineChars="0"/>
        <w:rPr>
          <w:rFonts w:hint="eastAsia" w:ascii="黑体" w:hAnsi="黑体" w:eastAsia="黑体" w:cs="黑体"/>
          <w:kern w:val="0"/>
          <w:szCs w:val="32"/>
          <w:lang w:bidi="ar"/>
        </w:rPr>
      </w:pP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2</w:t>
      </w:r>
      <w:r>
        <w:rPr>
          <w:rFonts w:ascii="仿宋" w:hAnsi="仿宋" w:eastAsia="仿宋"/>
          <w:b/>
          <w:bCs/>
          <w:color w:val="000000"/>
          <w:kern w:val="0"/>
          <w:sz w:val="24"/>
        </w:rPr>
        <w:t>.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取得</w:t>
      </w:r>
      <w:r>
        <w:rPr>
          <w:rFonts w:ascii="仿宋" w:hAnsi="仿宋" w:eastAsia="仿宋"/>
          <w:b/>
          <w:bCs/>
          <w:color w:val="000000"/>
          <w:kern w:val="0"/>
          <w:sz w:val="24"/>
        </w:rPr>
        <w:t>CMA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、</w:t>
      </w:r>
      <w:r>
        <w:rPr>
          <w:rFonts w:ascii="仿宋" w:hAnsi="仿宋" w:eastAsia="仿宋"/>
          <w:b/>
          <w:bCs/>
          <w:color w:val="000000"/>
          <w:kern w:val="0"/>
          <w:sz w:val="24"/>
        </w:rPr>
        <w:t>CNAS</w:t>
      </w:r>
      <w:r>
        <w:rPr>
          <w:rFonts w:hint="eastAsia" w:ascii="仿宋" w:hAnsi="仿宋" w:eastAsia="仿宋"/>
          <w:b/>
          <w:bCs/>
          <w:color w:val="000000"/>
          <w:kern w:val="0"/>
          <w:sz w:val="24"/>
        </w:rPr>
        <w:t>证书的，请提供相应证书及附表（复印件）。</w:t>
      </w:r>
    </w:p>
    <w:p>
      <w:pPr>
        <w:pStyle w:val="3"/>
        <w:ind w:firstLine="0" w:firstLineChars="0"/>
        <w:rPr>
          <w:rFonts w:hint="eastAsia" w:ascii="黑体" w:hAnsi="黑体" w:eastAsia="黑体" w:cs="黑体"/>
          <w:kern w:val="0"/>
          <w:szCs w:val="32"/>
          <w:lang w:bidi="ar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方正细黑一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D4644"/>
    <w:rsid w:val="4FDD4644"/>
    <w:rsid w:val="F65F8283"/>
    <w:rsid w:val="FEFF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widowControl w:val="0"/>
      <w:spacing w:line="0" w:lineRule="atLeast"/>
      <w:jc w:val="center"/>
    </w:pPr>
    <w:rPr>
      <w:rFonts w:ascii="Arial" w:hAnsi="Arial" w:eastAsia="黑体" w:cs="Times New Roman"/>
      <w:kern w:val="0"/>
      <w:sz w:val="52"/>
      <w:szCs w:val="20"/>
      <w:lang w:val="en-US" w:eastAsia="zh-CN" w:bidi="ar-SA"/>
    </w:r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2022-10-21T22:55:00Z</dcterms:created>
  <dc:creator>user</dc:creator>
  <cp:lastModifiedBy>user</cp:lastModifiedBy>
  <dcterms:modified xsi:type="dcterms:W3CDTF">2022-10-21T15:21:36Z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