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481"/>
        <w:gridCol w:w="1036"/>
        <w:gridCol w:w="1545"/>
        <w:gridCol w:w="1421"/>
        <w:gridCol w:w="1101"/>
        <w:gridCol w:w="825"/>
        <w:gridCol w:w="966"/>
      </w:tblGrid>
      <w:tr w14:paraId="63E3A4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25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4AD09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城镇污水排入排水管网许可项目特性表（非小餐饮类）样表</w:t>
            </w:r>
          </w:p>
        </w:tc>
      </w:tr>
      <w:tr w14:paraId="73A5D6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8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9037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项目概况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A57D9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D2BB9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  <w:r>
              <w:rPr>
                <w:rFonts w:hint="eastAsia" w:ascii="宋体" w:hAnsi="宋体"/>
                <w:kern w:val="0"/>
                <w:sz w:val="24"/>
              </w:rPr>
              <w:t>上海XX有限公司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B238E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排水行为发生地的详细地址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F183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  <w:r>
              <w:rPr>
                <w:rFonts w:hint="eastAsia" w:ascii="宋体" w:hAnsi="宋体"/>
                <w:kern w:val="0"/>
                <w:sz w:val="24"/>
              </w:rPr>
              <w:t>XX区XX路XX号</w:t>
            </w:r>
          </w:p>
        </w:tc>
      </w:tr>
      <w:tr w14:paraId="19583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8AFC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9989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项目类型</w:t>
            </w:r>
          </w:p>
        </w:tc>
        <w:tc>
          <w:tcPr>
            <w:tcW w:w="6894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6949A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□工业  □建筑  </w:t>
            </w:r>
            <w:r>
              <w:rPr>
                <w:rFonts w:ascii="Segoe UI Symbol" w:hAnsi="Segoe UI Symbol" w:cs="Segoe UI Symbol"/>
                <w:kern w:val="0"/>
              </w:rPr>
              <w:t>☑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餐饮  □医疗  □畜禽养殖  □屠宰  □有消毒排水的宾馆酒店服务  □有化学实验排水的科研  □有船舶生活污水收集处理的港口经营  □汽车清洗  □列车的修理  □轨道交通车辆的修理  □汽车的修理</w:t>
            </w:r>
          </w:p>
        </w:tc>
      </w:tr>
      <w:tr w14:paraId="50C65E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0B9C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66F0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89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5D9A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14:paraId="43B0FD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0B9C0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80796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项目主要产品及服务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85497D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XXX\XXX</w:t>
            </w:r>
          </w:p>
        </w:tc>
      </w:tr>
      <w:tr w14:paraId="79A4C7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9B650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7D686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项目用地面积(㎡)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E5221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XXX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E2040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项目建筑面积(㎡)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D0041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</w:tr>
      <w:tr w14:paraId="6BDEBB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D12D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FDC1C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商业面积(㎡)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D4127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04099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办公面积(㎡)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46D30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17794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餐饮面积(㎡)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909F0F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XXX　</w:t>
            </w:r>
          </w:p>
        </w:tc>
      </w:tr>
      <w:tr w14:paraId="5FB0B8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D7DA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CD256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医疗面积(㎡)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0681B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7B0C5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汽车清洗面积(㎡)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0A147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FDCB1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生产区面积(㎡)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0A3FC4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</w:tr>
      <w:tr w14:paraId="53C23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3F81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项目水量</w:t>
            </w:r>
          </w:p>
        </w:tc>
        <w:tc>
          <w:tcPr>
            <w:tcW w:w="40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6311E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用水量（m³/日）</w:t>
            </w:r>
          </w:p>
        </w:tc>
        <w:tc>
          <w:tcPr>
            <w:tcW w:w="43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02D9E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排水量（m³/日）</w:t>
            </w:r>
          </w:p>
        </w:tc>
      </w:tr>
      <w:tr w14:paraId="5D0A13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0CE21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C5F36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总用水量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DE0F3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其中自来水量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CC436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其中自备水量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E4BFA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总排水量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4F141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其中生产（餐饮、医疗等）污水量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DA399C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其中生活污水量</w:t>
            </w:r>
          </w:p>
        </w:tc>
      </w:tr>
      <w:tr w14:paraId="787E3A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FBE3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5B979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52BD2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CC10C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4F2CD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F5E39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E16BC6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</w:tr>
      <w:tr w14:paraId="0935DB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567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项目预处理设施情况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AEC81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预处理工艺名称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E4786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XXXXXX</w:t>
            </w:r>
          </w:p>
        </w:tc>
      </w:tr>
      <w:tr w14:paraId="6F708E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DAA2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F2831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预处理工艺流程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76F85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XXXXXX</w:t>
            </w:r>
          </w:p>
        </w:tc>
      </w:tr>
      <w:tr w14:paraId="564AED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D666D2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2DD9B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预处理设施型号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5BB6A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XXXXX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65213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预处理设施处理量（m³/日）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3F68C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XXXXX</w:t>
            </w:r>
          </w:p>
        </w:tc>
      </w:tr>
      <w:tr w14:paraId="4C556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FDC5A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3C77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项目是否有行业标准、若有提供标准名称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BCF02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Segoe UI Symbol" w:hAnsi="Segoe UI Symbol" w:cs="Segoe UI Symbol"/>
                <w:kern w:val="0"/>
              </w:rPr>
              <w:t>☑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   项目所执行的行业排放标准名称： XX行业水污染排放标准</w:t>
            </w:r>
          </w:p>
        </w:tc>
      </w:tr>
      <w:tr w14:paraId="63D86E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8731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8A04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9CE3C5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□否</w:t>
            </w:r>
          </w:p>
        </w:tc>
      </w:tr>
      <w:tr w14:paraId="4CEAD2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036F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2EF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项目是否有环评批复、若有提供批复文号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54B4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Segoe UI Symbol" w:hAnsi="Segoe UI Symbol" w:cs="Segoe UI Symbol"/>
                <w:kern w:val="0"/>
              </w:rPr>
              <w:t>☑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   环评批复文号：             XXXXXX</w:t>
            </w:r>
          </w:p>
        </w:tc>
      </w:tr>
      <w:tr w14:paraId="3D9735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547A1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224D1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E052D0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□否</w:t>
            </w:r>
          </w:p>
        </w:tc>
      </w:tr>
      <w:tr w14:paraId="06844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BC57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D866F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项目是否列入重点排污单位名录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6DBEA1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□是   </w:t>
            </w:r>
            <w:r>
              <w:rPr>
                <w:rFonts w:ascii="Segoe UI Symbol" w:hAnsi="Segoe UI Symbol" w:cs="Segoe UI Symbol"/>
                <w:kern w:val="0"/>
              </w:rPr>
              <w:t>☑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否</w:t>
            </w:r>
          </w:p>
        </w:tc>
      </w:tr>
      <w:tr w14:paraId="283841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A7B3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项目排水管道情况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3F7E0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项目周边市政排水体制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5ECCD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Segoe UI Symbol" w:hAnsi="Segoe UI Symbol" w:cs="Segoe UI Symbol"/>
                <w:kern w:val="0"/>
              </w:rPr>
              <w:t>☑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合流制   □分流制 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605FA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项目周边市政排水体制片区名称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C8338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XXX系统</w:t>
            </w:r>
          </w:p>
        </w:tc>
      </w:tr>
      <w:tr w14:paraId="2E3558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3794A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75157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项目污水（合流）管接入点位置（路名）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9B628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FA542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BC3AB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市政污水（合流）管道管径（mm）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AF05C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市政污水（合流）管道管底标高（m）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3FC9E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是否设置排水检测井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0BD1D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有无在线监测装置及检测项目类型</w:t>
            </w:r>
          </w:p>
        </w:tc>
      </w:tr>
      <w:tr w14:paraId="73A794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80D05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E4975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AEFF0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2F84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2D942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468F6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61DEA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DF176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</w:t>
            </w:r>
          </w:p>
        </w:tc>
      </w:tr>
      <w:tr w14:paraId="51F280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2511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2CA1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22E3F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B9A02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695F0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E9CAC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FA8CD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8DD885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</w:t>
            </w:r>
          </w:p>
        </w:tc>
      </w:tr>
      <w:tr w14:paraId="04ECDC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D47C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C67F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AEAA5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25636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C22D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6ED22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A86A2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83098D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</w:t>
            </w:r>
          </w:p>
        </w:tc>
      </w:tr>
      <w:tr w14:paraId="2E015C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E1BE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D6F9C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73914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DA28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698F4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4F1C8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C73D7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3E9F12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</w:t>
            </w:r>
          </w:p>
        </w:tc>
      </w:tr>
      <w:tr w14:paraId="638FBA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CDC3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2F532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项目雨水管接入点位置（路名）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BE1C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D60D1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40AC3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市政雨水管道管径（mm）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2CA76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市政雨水管道管底标高（m）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54130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3CBC2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-</w:t>
            </w:r>
          </w:p>
        </w:tc>
      </w:tr>
      <w:tr w14:paraId="616BAD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E9703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C3520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F110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B1644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E4933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530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10180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6B44C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43BD17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86BA5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0DFF6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0465A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67BB4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54598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E2AA7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9630C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F4BB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772AF4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30FA9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D7943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5D6AB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471F7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7A7EF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A6BE9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74A15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4D917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027B65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C9029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E2690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XX路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8BD6C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C6B34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X.X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5AD4C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DNXXX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5AF7D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X.X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A20D1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3C0F3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</w:tbl>
    <w:p w14:paraId="49D8F9EC">
      <w:pPr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注：1.项目排水管道情况栏中雨、污水管接入点位置数量根据实际排水情况填写。</w:t>
      </w:r>
    </w:p>
    <w:p w14:paraId="60630680">
      <w:pPr>
        <w:widowControl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ascii="宋体" w:hAnsi="宋体" w:cs="宋体"/>
          <w:kern w:val="0"/>
          <w:sz w:val="22"/>
          <w:szCs w:val="22"/>
        </w:rPr>
        <w:br w:type="page"/>
      </w:r>
    </w:p>
    <w:tbl>
      <w:tblPr>
        <w:tblStyle w:val="4"/>
        <w:tblW w:w="921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060"/>
        <w:gridCol w:w="1520"/>
        <w:gridCol w:w="1860"/>
        <w:gridCol w:w="1500"/>
        <w:gridCol w:w="1360"/>
        <w:gridCol w:w="894"/>
      </w:tblGrid>
      <w:tr w14:paraId="70B6C6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214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CEE87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城镇污水排入排水管网许可项目特性表（小餐饮类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/饮品类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）样表</w:t>
            </w:r>
          </w:p>
        </w:tc>
      </w:tr>
      <w:tr w14:paraId="345059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8FF6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项目概况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7CAC24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4AF1C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  <w:r>
              <w:rPr>
                <w:rFonts w:hint="eastAsia" w:ascii="宋体" w:hAnsi="宋体"/>
                <w:kern w:val="0"/>
                <w:sz w:val="24"/>
              </w:rPr>
              <w:t>上海XX有限公司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39AC8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排水行为发生地的详细地址</w:t>
            </w:r>
          </w:p>
        </w:tc>
        <w:tc>
          <w:tcPr>
            <w:tcW w:w="2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93E79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　</w:t>
            </w:r>
            <w:r>
              <w:rPr>
                <w:rFonts w:hint="eastAsia" w:ascii="宋体" w:hAnsi="宋体"/>
                <w:kern w:val="0"/>
                <w:sz w:val="24"/>
              </w:rPr>
              <w:t>XX区XX路XX号</w:t>
            </w:r>
          </w:p>
        </w:tc>
      </w:tr>
      <w:tr w14:paraId="1A629E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FBE2A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05C7CC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经营项目</w:t>
            </w:r>
          </w:p>
        </w:tc>
        <w:tc>
          <w:tcPr>
            <w:tcW w:w="56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4182F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如中餐早点、火锅、西餐等业态　</w:t>
            </w:r>
          </w:p>
        </w:tc>
      </w:tr>
      <w:tr w14:paraId="026CA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1C1C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CCB3F2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项目建筑面积(㎡)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A6615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1E884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项目餐饮面积(㎡)</w:t>
            </w:r>
          </w:p>
        </w:tc>
        <w:tc>
          <w:tcPr>
            <w:tcW w:w="2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712E84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XXX</w:t>
            </w:r>
          </w:p>
        </w:tc>
      </w:tr>
      <w:tr w14:paraId="0D016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2BAC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项目水量</w:t>
            </w:r>
          </w:p>
        </w:tc>
        <w:tc>
          <w:tcPr>
            <w:tcW w:w="4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8E2F2F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用水量（m³/日）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56237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排水量（m³/日）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00885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其中餐饮水量（m³/日）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106A4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其中生活污水量（m³/日）</w:t>
            </w:r>
          </w:p>
        </w:tc>
      </w:tr>
      <w:tr w14:paraId="3D6E2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61B8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A65C55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5B11F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E3103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XX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0F4FF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XX　</w:t>
            </w:r>
          </w:p>
        </w:tc>
      </w:tr>
      <w:tr w14:paraId="69EAF5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DC11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项目预处理设施情况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87B8F3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预处理设施工艺</w:t>
            </w:r>
          </w:p>
        </w:tc>
        <w:tc>
          <w:tcPr>
            <w:tcW w:w="56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F3E4A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如隔油池、油水分离器等</w:t>
            </w:r>
          </w:p>
        </w:tc>
      </w:tr>
      <w:tr w14:paraId="2815C6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8C08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项目排水管道情况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D700CD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项目污水（合流）管接入点位置（路名）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0F459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连接管管道直径（mm）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93B2E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是否设置排水专用检测井</w:t>
            </w:r>
          </w:p>
        </w:tc>
      </w:tr>
      <w:tr w14:paraId="1C52A4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A5183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A04D5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方式一</w:t>
            </w:r>
          </w:p>
          <w:p w14:paraId="6608642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Segoe UI Symbol" w:hAnsi="Segoe UI Symbol" w:cs="Segoe UI Symbol"/>
                <w:kern w:val="0"/>
              </w:rPr>
              <w:t>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71639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通过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</w:rPr>
              <w:t>XXXX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小区污水管排入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</w:rPr>
              <w:t>XXXX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路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BF506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</w:rPr>
              <w:t>XXX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37FF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是/否　</w:t>
            </w:r>
          </w:p>
        </w:tc>
      </w:tr>
      <w:tr w14:paraId="4310B5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FD5D5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497CE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方式二</w:t>
            </w:r>
          </w:p>
          <w:p w14:paraId="5CFACC7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Segoe UI Symbol" w:hAnsi="Segoe UI Symbol" w:cs="Segoe UI Symbol"/>
                <w:kern w:val="0"/>
              </w:rPr>
              <w:t>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439F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</w:rPr>
              <w:t>XXXX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路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AF6FA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</w:rPr>
              <w:t>XXX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AB362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是/否　</w:t>
            </w:r>
          </w:p>
        </w:tc>
      </w:tr>
      <w:tr w14:paraId="3799F7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EAB0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294CBA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项目雨水管接入点位置（路名）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C93E5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连接管管道管径（mm）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CEC01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-</w:t>
            </w:r>
          </w:p>
        </w:tc>
      </w:tr>
      <w:tr w14:paraId="5391F6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B5BD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81F4F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方式一</w:t>
            </w:r>
          </w:p>
          <w:p w14:paraId="63D2978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Segoe UI Symbol" w:hAnsi="Segoe UI Symbol" w:cs="Segoe UI Symbol"/>
                <w:kern w:val="0"/>
              </w:rPr>
              <w:t>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B48D7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通过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</w:rPr>
              <w:t>XXXX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小区雨水管排入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</w:rPr>
              <w:t>XXXX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路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A3952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</w:rPr>
              <w:t>XXX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85778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-</w:t>
            </w:r>
          </w:p>
        </w:tc>
      </w:tr>
      <w:tr w14:paraId="60BB99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E2D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2890A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方式二</w:t>
            </w:r>
          </w:p>
          <w:p w14:paraId="5B16E6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Segoe UI Symbol" w:hAnsi="Segoe UI Symbol" w:cs="Segoe UI Symbol"/>
                <w:kern w:val="0"/>
              </w:rPr>
              <w:t>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A2AFF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</w:rPr>
              <w:t>XXXX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路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2A30F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DN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</w:rPr>
              <w:t>XXX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1A71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-</w:t>
            </w:r>
          </w:p>
        </w:tc>
      </w:tr>
      <w:tr w14:paraId="477095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4D0CAA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450E1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方式三</w:t>
            </w:r>
          </w:p>
          <w:p w14:paraId="558D7B2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Segoe UI Symbol" w:hAnsi="Segoe UI Symbol" w:cs="Segoe UI Symbol"/>
                <w:kern w:val="0"/>
              </w:rPr>
              <w:t>☑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6604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无独立雨水管道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32380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-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D32AF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-</w:t>
            </w:r>
          </w:p>
        </w:tc>
      </w:tr>
      <w:tr w14:paraId="41F16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214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ED408D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注：1.经营项目填写应明确经营项目类型，如中餐早点、火锅、西餐等业态；</w:t>
            </w:r>
          </w:p>
        </w:tc>
      </w:tr>
      <w:tr w14:paraId="26EB24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214" w:type="dxa"/>
            <w:gridSpan w:val="7"/>
            <w:vAlign w:val="center"/>
          </w:tcPr>
          <w:p w14:paraId="1526DC0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2.预处理设施工艺填写应明确工艺类型，如隔油池、油水分离器等；</w:t>
            </w:r>
          </w:p>
        </w:tc>
      </w:tr>
      <w:tr w14:paraId="7A8384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214" w:type="dxa"/>
            <w:gridSpan w:val="7"/>
            <w:vAlign w:val="center"/>
          </w:tcPr>
          <w:p w14:paraId="130965C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3.排水管道情况栏中排水户根据项目内雨、污水去向勾选相应排水方式并填写相关内容。</w:t>
            </w:r>
          </w:p>
        </w:tc>
      </w:tr>
    </w:tbl>
    <w:p w14:paraId="432DC0AC"/>
    <w:sectPr>
      <w:pgSz w:w="11906" w:h="16838"/>
      <w:pgMar w:top="1440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22AC"/>
    <w:rsid w:val="001468A2"/>
    <w:rsid w:val="00177A18"/>
    <w:rsid w:val="001E1D01"/>
    <w:rsid w:val="0035615E"/>
    <w:rsid w:val="003A357C"/>
    <w:rsid w:val="00425A9A"/>
    <w:rsid w:val="007A5395"/>
    <w:rsid w:val="00982FD2"/>
    <w:rsid w:val="009E22AC"/>
    <w:rsid w:val="00A01818"/>
    <w:rsid w:val="00A51C3D"/>
    <w:rsid w:val="00B338C8"/>
    <w:rsid w:val="00BF28F6"/>
    <w:rsid w:val="00CC7B3C"/>
    <w:rsid w:val="00D05B53"/>
    <w:rsid w:val="00E51EBC"/>
    <w:rsid w:val="00F93D14"/>
    <w:rsid w:val="29BC53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780</Words>
  <Characters>971</Characters>
  <Lines>12</Lines>
  <Paragraphs>3</Paragraphs>
  <TotalTime>31</TotalTime>
  <ScaleCrop>false</ScaleCrop>
  <LinksUpToDate>false</LinksUpToDate>
  <CharactersWithSpaces>1080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2023-07-29T09:31:00Z</dcterms:created>
  <dc:creator>admin</dc:creator>
  <cp:lastModifiedBy>踢踢</cp:lastModifiedBy>
  <dcterms:modified xsi:type="dcterms:W3CDTF">2025-06-12T06:05:57Z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eyJoZGlkIjoiNDIzNTA2OGIzOTUzZDQwMzM1NzJhYmE1NzRkOTZiMjkiLCJ1c2VySWQiOiIyNDU3NzIyNDAifQ==</vt:lpwstr>
  </property>
  <property fmtid="{D5CDD505-2E9C-101B-9397-08002B2CF9AE}" pid="3" name="KSOProductBuildVer">
    <vt:lpwstr>2052-12.1.0.21171</vt:lpwstr>
  </property>
  <property fmtid="{D5CDD505-2E9C-101B-9397-08002B2CF9AE}" pid="4" name="ICV">
    <vt:lpwstr>4FA2D8C0B26C431D97A5E5663BEC2E60_12</vt:lpwstr>
  </property>
</Properties>
</file>